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2" w:rsidRDefault="001B4A12" w:rsidP="003C448D">
      <w:pPr>
        <w:pStyle w:val="BodyText"/>
        <w:spacing w:after="0"/>
        <w:jc w:val="both"/>
      </w:pPr>
      <w:bookmarkStart w:id="0" w:name="_GoBack"/>
      <w:bookmarkEnd w:id="0"/>
      <w:r>
        <w:t>Kuncsorba Községi Önkormányzat</w:t>
      </w:r>
    </w:p>
    <w:p w:rsidR="001B4A12" w:rsidRDefault="001B4A12" w:rsidP="000C6C54">
      <w:pPr>
        <w:pStyle w:val="BodyText"/>
        <w:spacing w:after="0"/>
        <w:jc w:val="both"/>
      </w:pPr>
      <w:r>
        <w:t>P O L G Á R M E S T E R É T Ő L</w:t>
      </w:r>
    </w:p>
    <w:p w:rsidR="001B4A12" w:rsidRDefault="001B4A12" w:rsidP="000C6C54">
      <w:pPr>
        <w:pStyle w:val="BodyText"/>
        <w:spacing w:after="0"/>
        <w:jc w:val="both"/>
      </w:pPr>
      <w:r>
        <w:t>Kuncsorba, Dózsa György út 26.</w:t>
      </w:r>
    </w:p>
    <w:p w:rsidR="001B4A12" w:rsidRDefault="001B4A12" w:rsidP="000C6C54">
      <w:pPr>
        <w:pStyle w:val="BodyText"/>
        <w:spacing w:after="0"/>
        <w:jc w:val="both"/>
      </w:pPr>
      <w:r>
        <w:t>Tel: 56/590-380 Fax: 56/590-385</w:t>
      </w:r>
    </w:p>
    <w:p w:rsidR="001B4A12" w:rsidRDefault="001B4A12" w:rsidP="000C6C54">
      <w:pPr>
        <w:pStyle w:val="BodyText"/>
        <w:spacing w:after="0"/>
        <w:jc w:val="both"/>
      </w:pPr>
      <w:r>
        <w:t xml:space="preserve">E-mail: </w:t>
      </w:r>
      <w:hyperlink r:id="rId5" w:history="1">
        <w:r w:rsidRPr="001B0231">
          <w:rPr>
            <w:rStyle w:val="Hyperlink"/>
          </w:rPr>
          <w:t>csorbaph@t-online.hu</w:t>
        </w:r>
      </w:hyperlink>
    </w:p>
    <w:p w:rsidR="001B4A12" w:rsidRDefault="001B4A12" w:rsidP="000C6C54">
      <w:pPr>
        <w:pStyle w:val="BodyText"/>
        <w:spacing w:after="0"/>
        <w:jc w:val="both"/>
      </w:pPr>
    </w:p>
    <w:p w:rsidR="001B4A12" w:rsidRDefault="001B4A12" w:rsidP="000C6C54">
      <w:pPr>
        <w:pStyle w:val="BodyText"/>
        <w:spacing w:after="0"/>
        <w:jc w:val="both"/>
      </w:pPr>
    </w:p>
    <w:p w:rsidR="001B4A12" w:rsidRDefault="001B4A12" w:rsidP="000C6C54">
      <w:pPr>
        <w:pStyle w:val="BodyText"/>
        <w:spacing w:after="0"/>
        <w:jc w:val="both"/>
      </w:pPr>
    </w:p>
    <w:p w:rsidR="001B4A12" w:rsidRDefault="001B4A12" w:rsidP="000C6C54">
      <w:pPr>
        <w:pStyle w:val="BodyText"/>
        <w:spacing w:after="0"/>
        <w:jc w:val="both"/>
      </w:pPr>
    </w:p>
    <w:p w:rsidR="001B4A12" w:rsidRDefault="001B4A12" w:rsidP="000C6C54">
      <w:pPr>
        <w:pStyle w:val="BodyText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E L Ő T E R J E S Z T É S</w:t>
      </w:r>
    </w:p>
    <w:p w:rsidR="001B4A12" w:rsidRDefault="001B4A12" w:rsidP="003C448D">
      <w:pPr>
        <w:pStyle w:val="BodyText"/>
        <w:spacing w:after="0"/>
        <w:jc w:val="both"/>
      </w:pPr>
      <w:r w:rsidRPr="003C448D">
        <w:rPr>
          <w:b/>
          <w:bCs/>
        </w:rPr>
        <w:t>Közös önkormányzati hivatal alakításáról és fenntartásáról szóló megállapodás módosításáról</w:t>
      </w:r>
    </w:p>
    <w:p w:rsidR="001B4A12" w:rsidRDefault="001B4A12" w:rsidP="003C448D">
      <w:pPr>
        <w:pStyle w:val="BodyText"/>
        <w:spacing w:after="0"/>
        <w:jc w:val="both"/>
      </w:pPr>
    </w:p>
    <w:p w:rsidR="001B4A12" w:rsidRDefault="001B4A12" w:rsidP="003C448D">
      <w:pPr>
        <w:pStyle w:val="BodyText"/>
        <w:spacing w:after="0"/>
        <w:jc w:val="both"/>
      </w:pPr>
    </w:p>
    <w:p w:rsidR="001B4A12" w:rsidRDefault="001B4A12" w:rsidP="003C448D">
      <w:pPr>
        <w:pStyle w:val="BodyText"/>
        <w:spacing w:after="0"/>
        <w:jc w:val="both"/>
      </w:pPr>
    </w:p>
    <w:p w:rsidR="001B4A12" w:rsidRDefault="001B4A12" w:rsidP="003C448D">
      <w:pPr>
        <w:pStyle w:val="BodyText"/>
        <w:spacing w:after="0"/>
        <w:jc w:val="both"/>
      </w:pPr>
      <w:r>
        <w:t>Tisztelt Képviselő-testület!</w:t>
      </w:r>
    </w:p>
    <w:p w:rsidR="001B4A12" w:rsidRDefault="001B4A12" w:rsidP="003C448D">
      <w:pPr>
        <w:pStyle w:val="BodyText"/>
        <w:spacing w:after="0"/>
        <w:jc w:val="both"/>
      </w:pPr>
    </w:p>
    <w:p w:rsidR="001B4A12" w:rsidRDefault="001B4A12" w:rsidP="003C448D">
      <w:pPr>
        <w:pStyle w:val="BodyText"/>
        <w:spacing w:after="0"/>
        <w:jc w:val="both"/>
      </w:pPr>
    </w:p>
    <w:p w:rsidR="001B4A12" w:rsidRDefault="001B4A12" w:rsidP="000C6C54">
      <w:pPr>
        <w:pStyle w:val="BodyText"/>
        <w:spacing w:after="0" w:line="360" w:lineRule="auto"/>
        <w:jc w:val="both"/>
      </w:pPr>
      <w:r>
        <w:t xml:space="preserve">Polgármesteri és jegyzői egyeztetés során megállapítottuk, hogy a közös hivatalt érintő megállapodásunk némi finomításra és kiegészítésre szorul. A módosítás zömében technikai jellegű. Leglényegesebb módosítási javaslatunk az, hogy a közös hivatal finanszírozását ketté kell választani. A két „csomag” lényege a következő: A központi költségvetés által biztosított finanszírozás gyakorlatilag a személyi juttatásokat és járulékait sem fedezi. Ehhez és a működéshez </w:t>
      </w:r>
      <w:r w:rsidRPr="0054268D">
        <w:t>elengedhetetlenül szükséges felhasználói programok</w:t>
      </w:r>
      <w:r>
        <w:t xml:space="preserve"> és</w:t>
      </w:r>
      <w:r w:rsidRPr="0054268D">
        <w:t xml:space="preserve"> dokumentumok</w:t>
      </w:r>
      <w:r>
        <w:t xml:space="preserve"> beszerzéséhez</w:t>
      </w:r>
      <w:r w:rsidRPr="0054268D">
        <w:t xml:space="preserve"> közös megállapodásunk alapján</w:t>
      </w:r>
      <w:r>
        <w:t xml:space="preserve"> lakosságszám arányos hozzájárulást biztosítunk.</w:t>
      </w:r>
    </w:p>
    <w:p w:rsidR="001B4A12" w:rsidRDefault="001B4A12" w:rsidP="000C6C54">
      <w:pPr>
        <w:pStyle w:val="BodyText"/>
        <w:spacing w:after="0" w:line="360" w:lineRule="auto"/>
        <w:jc w:val="both"/>
      </w:pPr>
      <w:r>
        <w:t>A másik elem a kirendeltség épületének fenntartása. Itt keletkeznek olyan költségek, amelyeket teljesen fölösleges hozzájárulásként átutalni a közös hivatalhoz, hiszen például a közüzemi számlák címzettjei az önkormányzatok. Továbbá célszerű külön kezelni a kirendeltségekbe beszerzésre kerülő különböző berendezéseket, technikai eszközöket, papírt, stb.</w:t>
      </w:r>
    </w:p>
    <w:p w:rsidR="001B4A12" w:rsidRPr="003C448D" w:rsidRDefault="001B4A12" w:rsidP="000C6C54">
      <w:pPr>
        <w:pStyle w:val="BodyText"/>
        <w:spacing w:after="0" w:line="360" w:lineRule="auto"/>
        <w:jc w:val="both"/>
      </w:pPr>
      <w:r>
        <w:t>Mindezek alapján javasoljuk a megállapodás alábbiak szerinti módosítását.</w:t>
      </w:r>
    </w:p>
    <w:p w:rsidR="001B4A12" w:rsidRPr="003C448D" w:rsidRDefault="001B4A12" w:rsidP="003C448D">
      <w:pPr>
        <w:pStyle w:val="BodyText"/>
        <w:spacing w:after="0"/>
        <w:ind w:firstLine="426"/>
        <w:jc w:val="center"/>
        <w:rPr>
          <w:b/>
          <w:bCs/>
        </w:rPr>
      </w:pPr>
    </w:p>
    <w:p w:rsidR="001B4A12" w:rsidRDefault="001B4A12" w:rsidP="003C448D">
      <w:pPr>
        <w:pStyle w:val="BodyText"/>
        <w:spacing w:after="0"/>
        <w:ind w:firstLine="426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  <w:t>__/2015. (II. 24.) önkormányzati határozat</w:t>
      </w:r>
    </w:p>
    <w:p w:rsidR="001B4A12" w:rsidRDefault="001B4A12">
      <w:pPr>
        <w:pStyle w:val="BodyText"/>
        <w:spacing w:after="0"/>
        <w:ind w:left="426"/>
        <w:jc w:val="both"/>
      </w:pPr>
      <w:r>
        <w:rPr>
          <w:b/>
          <w:bCs/>
          <w:u w:val="single"/>
        </w:rPr>
        <w:t>Közös önkormányzati hivatal alakításáról és fenntartásáról szóló megállapodás módosításáról</w:t>
      </w:r>
    </w:p>
    <w:p w:rsidR="001B4A12" w:rsidRDefault="001B4A12">
      <w:pPr>
        <w:pStyle w:val="BodyText"/>
        <w:spacing w:after="0"/>
        <w:ind w:left="426"/>
        <w:jc w:val="both"/>
      </w:pPr>
    </w:p>
    <w:p w:rsidR="001B4A12" w:rsidRDefault="001B4A12">
      <w:pPr>
        <w:pStyle w:val="BodyText"/>
        <w:spacing w:after="0"/>
        <w:ind w:left="426"/>
        <w:jc w:val="both"/>
      </w:pPr>
    </w:p>
    <w:p w:rsidR="001B4A12" w:rsidRDefault="001B4A12">
      <w:pPr>
        <w:pStyle w:val="BodyText"/>
        <w:spacing w:after="0"/>
        <w:ind w:left="1260"/>
      </w:pPr>
      <w:r>
        <w:t>Kuncsorba Községi Önkormányzat Képviselő-testülete</w:t>
      </w:r>
    </w:p>
    <w:p w:rsidR="001B4A12" w:rsidRDefault="001B4A12">
      <w:pPr>
        <w:pStyle w:val="BodyText"/>
        <w:numPr>
          <w:ilvl w:val="0"/>
          <w:numId w:val="1"/>
        </w:numPr>
        <w:spacing w:after="0"/>
        <w:jc w:val="both"/>
      </w:pPr>
      <w:r>
        <w:t xml:space="preserve">a Tiszatenyői Közös Önkormányzati Hivatal alakításáról és fenntartásáról szóló </w:t>
      </w:r>
      <w:r>
        <w:rPr>
          <w:kern w:val="0"/>
          <w:lang w:eastAsia="hu-HU"/>
        </w:rPr>
        <w:t>me</w:t>
      </w:r>
      <w:r w:rsidRPr="006373D6">
        <w:rPr>
          <w:kern w:val="0"/>
          <w:lang w:eastAsia="hu-HU"/>
        </w:rPr>
        <w:t>gállapodásának</w:t>
      </w:r>
      <w:r w:rsidRPr="006373D6">
        <w:rPr>
          <w:b/>
          <w:bCs/>
          <w:kern w:val="0"/>
          <w:lang w:eastAsia="hu-HU"/>
        </w:rPr>
        <w:t xml:space="preserve"> </w:t>
      </w:r>
      <w:r w:rsidRPr="006373D6">
        <w:rPr>
          <w:kern w:val="0"/>
          <w:lang w:eastAsia="hu-HU"/>
        </w:rPr>
        <w:t>módosítását jelen határozat 1. számú mellékletében, a módosításokkal egységes szerkezetbe foglalt Társulási Megállapodást jelen határozat 2. számú mellékletében foglaltak szerint elfogadja.</w:t>
      </w:r>
    </w:p>
    <w:p w:rsidR="001B4A12" w:rsidRDefault="001B4A12">
      <w:pPr>
        <w:pStyle w:val="BodyText"/>
        <w:spacing w:after="0"/>
        <w:jc w:val="both"/>
      </w:pPr>
    </w:p>
    <w:p w:rsidR="001B4A12" w:rsidRDefault="001B4A12">
      <w:pPr>
        <w:pStyle w:val="BodyText"/>
        <w:numPr>
          <w:ilvl w:val="0"/>
          <w:numId w:val="1"/>
        </w:numPr>
        <w:spacing w:after="0"/>
        <w:jc w:val="both"/>
      </w:pPr>
      <w:r>
        <w:t xml:space="preserve">Felhatalmazza Rédai János polgármestert a </w:t>
      </w:r>
      <w:r w:rsidRPr="006373D6">
        <w:rPr>
          <w:kern w:val="0"/>
          <w:lang w:eastAsia="hu-HU"/>
        </w:rPr>
        <w:t>Társulási Megállapodás módosításának és a módosításokkal egységes szerkezetbe foglalt szövegének aláírására</w:t>
      </w:r>
    </w:p>
    <w:p w:rsidR="001B4A12" w:rsidRDefault="001B4A12">
      <w:pPr>
        <w:pStyle w:val="BodyText"/>
        <w:spacing w:after="0"/>
        <w:jc w:val="both"/>
      </w:pPr>
    </w:p>
    <w:p w:rsidR="001B4A12" w:rsidRDefault="001B4A12">
      <w:pPr>
        <w:pStyle w:val="BodyText"/>
        <w:spacing w:after="0"/>
        <w:ind w:left="709"/>
        <w:jc w:val="both"/>
      </w:pPr>
    </w:p>
    <w:p w:rsidR="001B4A12" w:rsidRDefault="001B4A12">
      <w:pPr>
        <w:pStyle w:val="BodyText"/>
        <w:spacing w:after="0"/>
        <w:jc w:val="both"/>
      </w:pPr>
    </w:p>
    <w:p w:rsidR="001B4A12" w:rsidRDefault="001B4A12">
      <w:pPr>
        <w:pStyle w:val="BodyText"/>
        <w:spacing w:after="0"/>
        <w:ind w:left="1260"/>
        <w:jc w:val="both"/>
        <w:rPr>
          <w:u w:val="single"/>
        </w:rPr>
      </w:pPr>
      <w:r>
        <w:rPr>
          <w:u w:val="single"/>
        </w:rPr>
        <w:t>Határidő:</w:t>
      </w:r>
      <w:r>
        <w:tab/>
        <w:t>2015. február 28.</w:t>
      </w:r>
    </w:p>
    <w:p w:rsidR="001B4A12" w:rsidRDefault="001B4A12">
      <w:pPr>
        <w:pStyle w:val="BodyText"/>
        <w:spacing w:after="0"/>
        <w:ind w:left="1260" w:hanging="15"/>
        <w:jc w:val="both"/>
      </w:pPr>
      <w:r>
        <w:rPr>
          <w:u w:val="single"/>
        </w:rPr>
        <w:t>Felelős:</w:t>
      </w:r>
      <w:r>
        <w:tab/>
      </w:r>
      <w:r>
        <w:tab/>
        <w:t>Rédai János polgármester</w:t>
      </w:r>
    </w:p>
    <w:p w:rsidR="001B4A12" w:rsidRDefault="001B4A12">
      <w:pPr>
        <w:pStyle w:val="BodyText"/>
        <w:spacing w:after="0"/>
        <w:jc w:val="both"/>
        <w:rPr>
          <w:u w:val="single"/>
        </w:rPr>
      </w:pPr>
      <w:r>
        <w:t> </w:t>
      </w:r>
    </w:p>
    <w:p w:rsidR="001B4A12" w:rsidRDefault="001B4A12" w:rsidP="00BB3025">
      <w:pPr>
        <w:pStyle w:val="BodyText"/>
        <w:spacing w:after="0"/>
        <w:jc w:val="both"/>
        <w:rPr>
          <w:u w:val="single"/>
        </w:rPr>
      </w:pPr>
      <w:r>
        <w:t> </w:t>
      </w:r>
    </w:p>
    <w:p w:rsidR="001B4A12" w:rsidRDefault="001B4A12" w:rsidP="00BB3025">
      <w:pPr>
        <w:pStyle w:val="BodyText"/>
        <w:spacing w:after="0"/>
        <w:ind w:left="1260"/>
        <w:jc w:val="both"/>
      </w:pPr>
      <w:r>
        <w:rPr>
          <w:u w:val="single"/>
        </w:rPr>
        <w:t>Erről értesülnek</w:t>
      </w:r>
      <w:r>
        <w:t>:</w:t>
      </w:r>
    </w:p>
    <w:p w:rsidR="001B4A12" w:rsidRDefault="001B4A12" w:rsidP="00CB22DC">
      <w:pPr>
        <w:pStyle w:val="BodyText"/>
        <w:spacing w:after="0"/>
        <w:ind w:left="1260"/>
        <w:jc w:val="both"/>
      </w:pPr>
      <w:r>
        <w:t>Rédai János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helyben</w:t>
      </w:r>
    </w:p>
    <w:p w:rsidR="001B4A12" w:rsidRDefault="001B4A12" w:rsidP="00BB3025">
      <w:pPr>
        <w:pStyle w:val="BodyText"/>
        <w:spacing w:after="0"/>
        <w:ind w:left="1260"/>
        <w:jc w:val="both"/>
      </w:pPr>
      <w:r>
        <w:t>Képviselő-testület tagjai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helyben</w:t>
      </w:r>
    </w:p>
    <w:p w:rsidR="001B4A12" w:rsidRDefault="001B4A12" w:rsidP="00BB3025">
      <w:pPr>
        <w:pStyle w:val="BodyText"/>
        <w:spacing w:after="0"/>
        <w:ind w:left="1260"/>
        <w:jc w:val="both"/>
      </w:pPr>
      <w:r>
        <w:t>Hegedűs László jegyző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helyben</w:t>
      </w:r>
    </w:p>
    <w:p w:rsidR="001B4A12" w:rsidRDefault="001B4A12" w:rsidP="00CB22DC">
      <w:pPr>
        <w:pStyle w:val="BodyText"/>
        <w:spacing w:after="0"/>
        <w:ind w:left="1260"/>
        <w:jc w:val="both"/>
      </w:pPr>
      <w:r>
        <w:t>Kazinczi István 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Tiszatenyő</w:t>
      </w:r>
    </w:p>
    <w:p w:rsidR="001B4A12" w:rsidRDefault="001B4A12" w:rsidP="00BB3025">
      <w:pPr>
        <w:pStyle w:val="BodyText"/>
        <w:spacing w:after="0"/>
        <w:ind w:left="1260"/>
        <w:jc w:val="both"/>
      </w:pPr>
      <w:r>
        <w:t>Török Tamás polgármestere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Örményes</w:t>
      </w:r>
    </w:p>
    <w:p w:rsidR="001B4A12" w:rsidRDefault="001B4A12" w:rsidP="00BB3025">
      <w:pPr>
        <w:pStyle w:val="BodyText"/>
        <w:spacing w:after="0"/>
        <w:ind w:left="1260"/>
        <w:jc w:val="both"/>
      </w:pPr>
      <w:r>
        <w:t>Irattár</w:t>
      </w:r>
    </w:p>
    <w:p w:rsidR="001B4A12" w:rsidRDefault="001B4A12">
      <w:pPr>
        <w:jc w:val="both"/>
      </w:pPr>
    </w:p>
    <w:p w:rsidR="001B4A12" w:rsidRDefault="001B4A12">
      <w:pPr>
        <w:jc w:val="both"/>
      </w:pPr>
      <w:r>
        <w:t>Kuncsorba, 2015. február 24.</w:t>
      </w:r>
    </w:p>
    <w:p w:rsidR="001B4A12" w:rsidRDefault="001B4A12">
      <w:pPr>
        <w:jc w:val="both"/>
      </w:pPr>
    </w:p>
    <w:p w:rsidR="001B4A12" w:rsidRDefault="001B4A12">
      <w:pPr>
        <w:jc w:val="both"/>
      </w:pPr>
    </w:p>
    <w:p w:rsidR="001B4A12" w:rsidRDefault="001B4A12">
      <w:pPr>
        <w:ind w:left="5880"/>
        <w:jc w:val="center"/>
      </w:pPr>
      <w:r>
        <w:t>Rédai János</w:t>
      </w:r>
    </w:p>
    <w:p w:rsidR="001B4A12" w:rsidRDefault="001B4A12" w:rsidP="004F1866">
      <w:pPr>
        <w:ind w:left="5880"/>
        <w:jc w:val="center"/>
      </w:pPr>
      <w:r>
        <w:t>polgármester</w:t>
      </w:r>
    </w:p>
    <w:p w:rsidR="001B4A12" w:rsidRDefault="001B4A12" w:rsidP="004F1866">
      <w:pPr>
        <w:jc w:val="center"/>
      </w:pPr>
      <w:r>
        <w:br w:type="page"/>
      </w:r>
    </w:p>
    <w:p w:rsidR="001B4A12" w:rsidRPr="00080F89" w:rsidRDefault="001B4A12" w:rsidP="00080F89">
      <w:pPr>
        <w:widowControl/>
        <w:suppressAutoHyphens w:val="0"/>
        <w:jc w:val="right"/>
        <w:rPr>
          <w:b/>
          <w:bCs/>
          <w:kern w:val="0"/>
          <w:lang w:eastAsia="hu-HU"/>
        </w:rPr>
      </w:pPr>
      <w:r w:rsidRPr="00080F89">
        <w:rPr>
          <w:b/>
          <w:bCs/>
          <w:kern w:val="0"/>
          <w:lang w:eastAsia="hu-HU"/>
        </w:rPr>
        <w:t>____/201</w:t>
      </w:r>
      <w:r>
        <w:rPr>
          <w:b/>
          <w:bCs/>
          <w:kern w:val="0"/>
          <w:lang w:eastAsia="hu-HU"/>
        </w:rPr>
        <w:t>5</w:t>
      </w:r>
      <w:r w:rsidRPr="00080F89">
        <w:rPr>
          <w:b/>
          <w:bCs/>
          <w:kern w:val="0"/>
          <w:lang w:eastAsia="hu-HU"/>
        </w:rPr>
        <w:t>.</w:t>
      </w:r>
      <w:r>
        <w:rPr>
          <w:b/>
          <w:bCs/>
          <w:kern w:val="0"/>
          <w:lang w:eastAsia="hu-HU"/>
        </w:rPr>
        <w:t xml:space="preserve"> </w:t>
      </w:r>
      <w:r w:rsidRPr="00080F89">
        <w:rPr>
          <w:b/>
          <w:bCs/>
          <w:kern w:val="0"/>
          <w:lang w:eastAsia="hu-HU"/>
        </w:rPr>
        <w:t>(</w:t>
      </w:r>
      <w:r>
        <w:rPr>
          <w:b/>
          <w:bCs/>
          <w:kern w:val="0"/>
          <w:lang w:eastAsia="hu-HU"/>
        </w:rPr>
        <w:t>I</w:t>
      </w:r>
      <w:r w:rsidRPr="00080F89">
        <w:rPr>
          <w:b/>
          <w:bCs/>
          <w:kern w:val="0"/>
          <w:lang w:eastAsia="hu-HU"/>
        </w:rPr>
        <w:t>I. 2</w:t>
      </w:r>
      <w:r>
        <w:rPr>
          <w:b/>
          <w:bCs/>
          <w:kern w:val="0"/>
          <w:lang w:eastAsia="hu-HU"/>
        </w:rPr>
        <w:t>4</w:t>
      </w:r>
      <w:r w:rsidRPr="00080F89">
        <w:rPr>
          <w:b/>
          <w:bCs/>
          <w:kern w:val="0"/>
          <w:lang w:eastAsia="hu-HU"/>
        </w:rPr>
        <w:t xml:space="preserve">.) önkormányzati határozat </w:t>
      </w:r>
      <w:r>
        <w:rPr>
          <w:b/>
          <w:bCs/>
          <w:kern w:val="0"/>
          <w:lang w:eastAsia="hu-HU"/>
        </w:rPr>
        <w:t>1</w:t>
      </w:r>
      <w:r w:rsidRPr="00080F89">
        <w:rPr>
          <w:b/>
          <w:bCs/>
          <w:kern w:val="0"/>
          <w:lang w:eastAsia="hu-HU"/>
        </w:rPr>
        <w:t>. számú melléklete</w:t>
      </w:r>
    </w:p>
    <w:p w:rsidR="001B4A12" w:rsidRDefault="001B4A12" w:rsidP="004F1866">
      <w:pPr>
        <w:jc w:val="center"/>
      </w:pPr>
    </w:p>
    <w:p w:rsidR="001B4A12" w:rsidRDefault="001B4A12" w:rsidP="004F1866">
      <w:pPr>
        <w:jc w:val="center"/>
        <w:rPr>
          <w:rFonts w:ascii="Garamond" w:hAnsi="Garamond" w:cs="Garamond"/>
          <w:b/>
          <w:bCs/>
          <w:cap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MegÁllapodás</w:t>
      </w:r>
    </w:p>
    <w:p w:rsidR="001B4A12" w:rsidRDefault="001B4A12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Közös Önkormányzati Hivatal ALAKításáról és fenntartásáról</w:t>
      </w:r>
    </w:p>
    <w:p w:rsidR="001B4A12" w:rsidRDefault="001B4A12">
      <w:pPr>
        <w:rPr>
          <w:rFonts w:ascii="Garamond" w:hAnsi="Garamond" w:cs="Garamond"/>
          <w:b/>
          <w:bCs/>
          <w:sz w:val="22"/>
          <w:szCs w:val="22"/>
        </w:rPr>
      </w:pPr>
    </w:p>
    <w:p w:rsidR="001B4A12" w:rsidRDefault="001B4A12" w:rsidP="0031420A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MÓDOSÍTÁS</w:t>
      </w:r>
    </w:p>
    <w:p w:rsidR="001B4A12" w:rsidRDefault="001B4A12" w:rsidP="0031420A">
      <w:pPr>
        <w:jc w:val="center"/>
        <w:rPr>
          <w:rFonts w:ascii="Garamond" w:hAnsi="Garamond" w:cs="Garamond"/>
          <w:b/>
          <w:bCs/>
          <w:sz w:val="22"/>
          <w:szCs w:val="22"/>
        </w:rPr>
      </w:pPr>
    </w:p>
    <w:p w:rsidR="001B4A12" w:rsidRDefault="001B4A12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Tiszatenyő Községi Önkormányzat Képviselő-testülete</w:t>
      </w:r>
      <w:r>
        <w:rPr>
          <w:rFonts w:ascii="Garamond" w:hAnsi="Garamond" w:cs="Garamond"/>
          <w:sz w:val="22"/>
          <w:szCs w:val="22"/>
        </w:rPr>
        <w:t>,</w:t>
      </w:r>
    </w:p>
    <w:p w:rsidR="001B4A12" w:rsidRDefault="001B4A12" w:rsidP="00F243E6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Örményes Községi Önkormányzat Képviselő-testülete,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>
      <w:pPr>
        <w:jc w:val="both"/>
        <w:rPr>
          <w:rFonts w:ascii="Garamond" w:hAnsi="Garamond" w:cs="Garamond"/>
          <w:b/>
          <w:bCs/>
          <w:sz w:val="22"/>
          <w:szCs w:val="22"/>
        </w:rPr>
      </w:pPr>
    </w:p>
    <w:p w:rsidR="001B4A12" w:rsidRDefault="001B4A12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Kuncsorba Községi Önkormányzat Képviselő-testülete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>
      <w:pPr>
        <w:jc w:val="both"/>
      </w:pPr>
    </w:p>
    <w:p w:rsidR="001B4A12" w:rsidRDefault="001B4A12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</w:t>
      </w:r>
      <w:r w:rsidRPr="0031420A">
        <w:rPr>
          <w:rFonts w:ascii="Garamond" w:hAnsi="Garamond" w:cs="Garamond"/>
          <w:caps/>
          <w:sz w:val="22"/>
          <w:szCs w:val="22"/>
        </w:rPr>
        <w:t>Közös Önkormányzati Hivatal ALAKításáról és fenntartásáról</w:t>
      </w:r>
      <w:r>
        <w:rPr>
          <w:rFonts w:ascii="Garamond" w:hAnsi="Garamond" w:cs="Garamond"/>
          <w:sz w:val="22"/>
          <w:szCs w:val="22"/>
        </w:rPr>
        <w:t xml:space="preserve"> szóló megállapodásukat (továbbiakban: MEGÁLLAPODÁS) 2015. január 1. hatállyal az alábbiak szerint módosítják:</w:t>
      </w:r>
    </w:p>
    <w:p w:rsidR="001B4A12" w:rsidRDefault="001B4A12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0F596C">
      <w:pPr>
        <w:numPr>
          <w:ilvl w:val="1"/>
          <w:numId w:val="1"/>
        </w:numPr>
        <w:tabs>
          <w:tab w:val="clear" w:pos="2400"/>
        </w:tabs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MEGÁLLAPODÁS bevezető részében a „Fürj Jánosné” szövegrész helyébe a „Török Tamás” szövegrész kerül.</w:t>
      </w:r>
    </w:p>
    <w:p w:rsidR="001B4A12" w:rsidRDefault="001B4A12" w:rsidP="000C6C54">
      <w:pPr>
        <w:ind w:left="66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0F596C">
      <w:pPr>
        <w:numPr>
          <w:ilvl w:val="1"/>
          <w:numId w:val="1"/>
        </w:numPr>
        <w:tabs>
          <w:tab w:val="clear" w:pos="2400"/>
        </w:tabs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MEGÁLLAPODÁS 4. pontjának 4.1 alpontjában szereplő „</w:t>
      </w:r>
      <w:r w:rsidRPr="000F596C">
        <w:rPr>
          <w:rFonts w:ascii="Garamond" w:hAnsi="Garamond" w:cs="Garamond"/>
          <w:sz w:val="22"/>
          <w:szCs w:val="22"/>
        </w:rPr>
        <w:t>felmerülő működési és fenntartási”</w:t>
      </w:r>
      <w:r>
        <w:rPr>
          <w:rFonts w:ascii="Garamond" w:hAnsi="Garamond" w:cs="Garamond"/>
          <w:sz w:val="22"/>
          <w:szCs w:val="22"/>
        </w:rPr>
        <w:t xml:space="preserve"> szövegrész helyébe a „</w:t>
      </w:r>
      <w:r w:rsidRPr="00D83D7F">
        <w:rPr>
          <w:rFonts w:ascii="Garamond" w:hAnsi="Garamond" w:cs="Garamond"/>
          <w:sz w:val="22"/>
          <w:szCs w:val="22"/>
        </w:rPr>
        <w:t>működéshez szükséges felhasználói programok és dokumentumok</w:t>
      </w:r>
      <w:r>
        <w:rPr>
          <w:rFonts w:ascii="Garamond" w:hAnsi="Garamond" w:cs="Garamond"/>
          <w:sz w:val="22"/>
          <w:szCs w:val="22"/>
        </w:rPr>
        <w:t>” szövegrész kerül.</w:t>
      </w:r>
    </w:p>
    <w:p w:rsidR="001B4A12" w:rsidRDefault="001B4A12" w:rsidP="000C6C54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0F596C">
      <w:pPr>
        <w:numPr>
          <w:ilvl w:val="1"/>
          <w:numId w:val="1"/>
        </w:numPr>
        <w:tabs>
          <w:tab w:val="clear" w:pos="2400"/>
        </w:tabs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MEGÁLLAPODÁS 4. pontjának 4.2 alpontjában szereplő „</w:t>
      </w:r>
      <w:r w:rsidRPr="008C2C79">
        <w:rPr>
          <w:rFonts w:ascii="Garamond" w:hAnsi="Garamond" w:cs="Garamond"/>
          <w:sz w:val="22"/>
          <w:szCs w:val="22"/>
        </w:rPr>
        <w:t>működési és fenntartási kiadások”</w:t>
      </w:r>
      <w:r>
        <w:rPr>
          <w:rFonts w:ascii="Garamond" w:hAnsi="Garamond" w:cs="Garamond"/>
          <w:sz w:val="22"/>
          <w:szCs w:val="22"/>
        </w:rPr>
        <w:t xml:space="preserve"> szövegrész helyébe a </w:t>
      </w:r>
      <w:r w:rsidRPr="008C2C79">
        <w:rPr>
          <w:rFonts w:ascii="Garamond" w:hAnsi="Garamond" w:cs="Garamond"/>
          <w:sz w:val="22"/>
          <w:szCs w:val="22"/>
        </w:rPr>
        <w:t>„működéshez szükséges felhasználói programok és dokumentumok kiadásainak</w:t>
      </w:r>
      <w:r>
        <w:rPr>
          <w:rFonts w:ascii="Garamond" w:hAnsi="Garamond" w:cs="Garamond"/>
          <w:sz w:val="22"/>
          <w:szCs w:val="22"/>
        </w:rPr>
        <w:t>” szövegrész kerül.</w:t>
      </w:r>
    </w:p>
    <w:p w:rsidR="001B4A12" w:rsidRDefault="001B4A12" w:rsidP="000C6C54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0F596C">
      <w:pPr>
        <w:numPr>
          <w:ilvl w:val="1"/>
          <w:numId w:val="1"/>
        </w:numPr>
        <w:tabs>
          <w:tab w:val="clear" w:pos="2400"/>
        </w:tabs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MEGÁLLAPODÁS 4. pontja az alábbi 4.3 alponttal egészül ki:</w:t>
      </w:r>
    </w:p>
    <w:p w:rsidR="001B4A12" w:rsidRDefault="001B4A12" w:rsidP="006A4200">
      <w:pPr>
        <w:tabs>
          <w:tab w:val="left" w:pos="850"/>
          <w:tab w:val="left" w:pos="1695"/>
        </w:tabs>
        <w:ind w:left="426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„</w:t>
      </w:r>
      <w:r w:rsidRPr="006A4200">
        <w:rPr>
          <w:rFonts w:ascii="Garamond" w:hAnsi="Garamond" w:cs="Garamond"/>
          <w:sz w:val="22"/>
          <w:szCs w:val="22"/>
        </w:rPr>
        <w:t>4.3</w:t>
      </w:r>
      <w:r w:rsidRPr="006A4200">
        <w:rPr>
          <w:rFonts w:ascii="Garamond" w:hAnsi="Garamond" w:cs="Garamond"/>
          <w:sz w:val="22"/>
          <w:szCs w:val="22"/>
        </w:rPr>
        <w:tab/>
      </w:r>
      <w:r w:rsidRPr="006A4200">
        <w:rPr>
          <w:rFonts w:ascii="Garamond" w:hAnsi="Garamond" w:cs="Garamond"/>
          <w:b/>
          <w:bCs/>
          <w:sz w:val="22"/>
          <w:szCs w:val="22"/>
        </w:rPr>
        <w:t>Tiszatenyő Községi Önkormányzat Képviselő-testülete, Örményes Községi Önkormányzat</w:t>
      </w:r>
    </w:p>
    <w:p w:rsidR="001B4A12" w:rsidRDefault="001B4A12" w:rsidP="006A4200">
      <w:pPr>
        <w:tabs>
          <w:tab w:val="left" w:pos="850"/>
          <w:tab w:val="left" w:pos="1695"/>
        </w:tabs>
        <w:ind w:left="8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  <w:r w:rsidRPr="006A4200">
        <w:rPr>
          <w:rFonts w:ascii="Garamond" w:hAnsi="Garamond" w:cs="Garamond"/>
          <w:b/>
          <w:bCs/>
          <w:sz w:val="22"/>
          <w:szCs w:val="22"/>
        </w:rPr>
        <w:t xml:space="preserve">Képviselő-testülete és Kuncsorba Községi Önkormányzat Képviselő-testülete </w:t>
      </w:r>
      <w:r w:rsidRPr="006A4200">
        <w:rPr>
          <w:rFonts w:ascii="Garamond" w:hAnsi="Garamond" w:cs="Garamond"/>
          <w:sz w:val="22"/>
          <w:szCs w:val="22"/>
        </w:rPr>
        <w:t>saját költségvetése terhére biztosítja a saját településén lévő kirendeltség épülete és annak berendezéseinek, technikai eszközeinek beszerzési, fenntartási, felújítási költségeit. (Különösen a közüzemi d</w:t>
      </w:r>
      <w:r w:rsidRPr="00F748FC">
        <w:rPr>
          <w:rFonts w:ascii="Garamond" w:hAnsi="Garamond" w:cs="Garamond"/>
          <w:sz w:val="22"/>
          <w:szCs w:val="22"/>
        </w:rPr>
        <w:t>íjakat.)”</w:t>
      </w:r>
    </w:p>
    <w:p w:rsidR="001B4A12" w:rsidRPr="00F748FC" w:rsidRDefault="001B4A12" w:rsidP="006A4200">
      <w:pPr>
        <w:tabs>
          <w:tab w:val="left" w:pos="850"/>
          <w:tab w:val="left" w:pos="1695"/>
        </w:tabs>
        <w:ind w:left="840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B54E9C">
      <w:pPr>
        <w:numPr>
          <w:ilvl w:val="0"/>
          <w:numId w:val="13"/>
        </w:numPr>
        <w:tabs>
          <w:tab w:val="clear" w:pos="2040"/>
        </w:tabs>
        <w:ind w:left="426"/>
        <w:jc w:val="both"/>
        <w:rPr>
          <w:rFonts w:ascii="Garamond" w:hAnsi="Garamond" w:cs="Garamond"/>
          <w:sz w:val="22"/>
          <w:szCs w:val="22"/>
        </w:rPr>
      </w:pPr>
      <w:r w:rsidRPr="00F748FC">
        <w:rPr>
          <w:rFonts w:ascii="Garamond" w:hAnsi="Garamond" w:cs="Garamond"/>
          <w:sz w:val="22"/>
          <w:szCs w:val="22"/>
        </w:rPr>
        <w:t>A MEGÁLLAPODÁS 6. pontjában szereplő „70000052-10801091-00000000” szövegrész helyébe „________-________-________”</w:t>
      </w:r>
      <w:r>
        <w:rPr>
          <w:rFonts w:ascii="Garamond" w:hAnsi="Garamond" w:cs="Garamond"/>
          <w:sz w:val="22"/>
          <w:szCs w:val="22"/>
        </w:rPr>
        <w:t xml:space="preserve"> szövegrész kerül.</w:t>
      </w:r>
    </w:p>
    <w:p w:rsidR="001B4A12" w:rsidRPr="009977AB" w:rsidRDefault="001B4A12" w:rsidP="000C6C54">
      <w:pPr>
        <w:ind w:left="66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83079C">
      <w:pPr>
        <w:numPr>
          <w:ilvl w:val="0"/>
          <w:numId w:val="13"/>
        </w:numPr>
        <w:tabs>
          <w:tab w:val="clear" w:pos="2040"/>
        </w:tabs>
        <w:ind w:left="426"/>
        <w:jc w:val="both"/>
        <w:rPr>
          <w:rFonts w:ascii="Garamond" w:hAnsi="Garamond" w:cs="Garamond"/>
          <w:sz w:val="22"/>
          <w:szCs w:val="22"/>
        </w:rPr>
      </w:pPr>
      <w:r w:rsidRPr="0083079C">
        <w:rPr>
          <w:rFonts w:ascii="Garamond" w:hAnsi="Garamond" w:cs="Garamond"/>
          <w:sz w:val="22"/>
          <w:szCs w:val="22"/>
        </w:rPr>
        <w:t>A MEGÁLLAPODÁS 10. pontjának 10.1 alpontjában szereplő „10,05 fő</w:t>
      </w:r>
      <w:r>
        <w:rPr>
          <w:rFonts w:ascii="Garamond" w:hAnsi="Garamond" w:cs="Garamond"/>
          <w:sz w:val="22"/>
          <w:szCs w:val="22"/>
        </w:rPr>
        <w:t xml:space="preserve">” szövegrész helyébe a </w:t>
      </w:r>
      <w:r w:rsidRPr="0083079C">
        <w:rPr>
          <w:rFonts w:ascii="Garamond" w:hAnsi="Garamond" w:cs="Garamond"/>
          <w:sz w:val="22"/>
          <w:szCs w:val="22"/>
        </w:rPr>
        <w:t>„mindenkori központi költségvetésben meghatározott létszám.</w:t>
      </w:r>
      <w:r>
        <w:rPr>
          <w:rFonts w:ascii="Garamond" w:hAnsi="Garamond" w:cs="Garamond"/>
          <w:sz w:val="22"/>
          <w:szCs w:val="22"/>
        </w:rPr>
        <w:t>” szövegrész kerül.</w:t>
      </w:r>
    </w:p>
    <w:p w:rsidR="001B4A12" w:rsidRPr="0083079C" w:rsidRDefault="001B4A12" w:rsidP="000C6C54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B54E9C">
      <w:pPr>
        <w:numPr>
          <w:ilvl w:val="0"/>
          <w:numId w:val="13"/>
        </w:numPr>
        <w:tabs>
          <w:tab w:val="clear" w:pos="2040"/>
        </w:tabs>
        <w:ind w:left="426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MEGÁLLAPODÁS 10. pontjának 10.2 alpontjában szereplő „14,00 fő” szövegrész helyébe a „Képviselő-testületek által egyeztetett létszám” szövegrész kerül.</w:t>
      </w:r>
    </w:p>
    <w:p w:rsidR="001B4A12" w:rsidRDefault="001B4A12" w:rsidP="000C6C54">
      <w:pPr>
        <w:ind w:left="66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0F596C">
      <w:pPr>
        <w:tabs>
          <w:tab w:val="left" w:pos="1215"/>
        </w:tabs>
        <w:ind w:left="4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tabs>
          <w:tab w:val="left" w:pos="375"/>
        </w:tabs>
        <w:ind w:left="1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 w:rsidP="00C874B9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sz w:val="22"/>
          <w:szCs w:val="22"/>
        </w:rPr>
        <w:t xml:space="preserve">Kelt: </w:t>
      </w:r>
      <w:r>
        <w:rPr>
          <w:rFonts w:ascii="Garamond" w:hAnsi="Garamond" w:cs="Garamond"/>
          <w:sz w:val="22"/>
          <w:szCs w:val="22"/>
        </w:rPr>
        <w:tab/>
        <w:t>Tiszatenyő, 2015. február 28.</w:t>
      </w:r>
      <w:r>
        <w:rPr>
          <w:rFonts w:ascii="Garamond" w:hAnsi="Garamond" w:cs="Garamond"/>
          <w:sz w:val="22"/>
          <w:szCs w:val="22"/>
        </w:rPr>
        <w:br w:type="page"/>
      </w:r>
      <w:r w:rsidRPr="007D4D35">
        <w:rPr>
          <w:rFonts w:ascii="Garamond" w:hAnsi="Garamond" w:cs="Garamond"/>
          <w:b/>
          <w:bCs/>
          <w:color w:val="000000"/>
        </w:rPr>
        <w:t>ZÁRADÉK</w:t>
      </w:r>
    </w:p>
    <w:p w:rsidR="001B4A12" w:rsidRPr="00C874B9" w:rsidRDefault="001B4A12" w:rsidP="00C874B9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C874B9">
      <w:pPr>
        <w:autoSpaceDE w:val="0"/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A </w:t>
      </w:r>
      <w:r w:rsidRPr="007D4D35">
        <w:rPr>
          <w:rFonts w:ascii="Garamond" w:hAnsi="Garamond" w:cs="Garamond"/>
          <w:b/>
          <w:bCs/>
          <w:caps/>
          <w:sz w:val="22"/>
          <w:szCs w:val="22"/>
        </w:rPr>
        <w:t>Közös Önkormányzati Hivatal ALAKításáról és fenntartásáról</w:t>
      </w:r>
      <w:r w:rsidRPr="00C874B9">
        <w:rPr>
          <w:rFonts w:ascii="Garamond" w:hAnsi="Garamond" w:cs="Garamond"/>
          <w:color w:val="000000"/>
        </w:rPr>
        <w:t xml:space="preserve"> </w:t>
      </w:r>
      <w:r w:rsidRPr="007D4D35">
        <w:rPr>
          <w:rFonts w:ascii="Garamond" w:hAnsi="Garamond" w:cs="Garamond"/>
          <w:color w:val="000000"/>
        </w:rPr>
        <w:t xml:space="preserve"> szóló </w:t>
      </w:r>
      <w:r w:rsidRPr="00C874B9">
        <w:rPr>
          <w:rFonts w:ascii="Garamond" w:hAnsi="Garamond" w:cs="Garamond"/>
          <w:color w:val="000000"/>
        </w:rPr>
        <w:t>társulási megállapodás</w:t>
      </w:r>
      <w:r w:rsidRPr="007D4D35">
        <w:rPr>
          <w:rFonts w:ascii="Garamond" w:hAnsi="Garamond" w:cs="Garamond"/>
          <w:color w:val="000000"/>
        </w:rPr>
        <w:t xml:space="preserve"> módosítását</w:t>
      </w:r>
      <w:r w:rsidRPr="00C874B9">
        <w:rPr>
          <w:rFonts w:ascii="Garamond" w:hAnsi="Garamond" w:cs="Garamond"/>
          <w:color w:val="000000"/>
        </w:rPr>
        <w:t xml:space="preserve"> a fenntartó Önkormányzatok Képviselő-testületei 201</w:t>
      </w:r>
      <w:r>
        <w:rPr>
          <w:rFonts w:ascii="Garamond" w:hAnsi="Garamond" w:cs="Garamond"/>
          <w:color w:val="000000"/>
        </w:rPr>
        <w:t>5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j</w:t>
      </w:r>
      <w:r>
        <w:rPr>
          <w:rFonts w:ascii="Garamond" w:hAnsi="Garamond" w:cs="Garamond"/>
          <w:color w:val="000000"/>
        </w:rPr>
        <w:t>anuár</w:t>
      </w:r>
      <w:r w:rsidRPr="007D4D35">
        <w:rPr>
          <w:rFonts w:ascii="Garamond" w:hAnsi="Garamond" w:cs="Garamond"/>
          <w:color w:val="000000"/>
        </w:rPr>
        <w:t xml:space="preserve"> 1</w:t>
      </w:r>
      <w:r w:rsidRPr="00C874B9">
        <w:rPr>
          <w:rFonts w:ascii="Garamond" w:hAnsi="Garamond" w:cs="Garamond"/>
          <w:color w:val="000000"/>
        </w:rPr>
        <w:t>. napi hatállyal az alábbi testületi üléseiken hagyták jóvá:</w:t>
      </w:r>
    </w:p>
    <w:p w:rsidR="001B4A12" w:rsidRPr="00C874B9" w:rsidRDefault="001B4A12" w:rsidP="00C874B9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C874B9">
      <w:pPr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Tiszatenyő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 w:rsidRPr="00C874B9">
        <w:rPr>
          <w:rFonts w:ascii="Garamond" w:hAnsi="Garamond" w:cs="Garamond"/>
          <w:color w:val="000000"/>
        </w:rPr>
        <w:t>201</w:t>
      </w:r>
      <w:r>
        <w:rPr>
          <w:rFonts w:ascii="Garamond" w:hAnsi="Garamond" w:cs="Garamond"/>
          <w:color w:val="000000"/>
        </w:rPr>
        <w:t>5</w:t>
      </w:r>
      <w:r w:rsidRPr="00C874B9">
        <w:rPr>
          <w:rFonts w:ascii="Garamond" w:hAnsi="Garamond" w:cs="Garamond"/>
          <w:color w:val="000000"/>
        </w:rPr>
        <w:t>.(</w:t>
      </w:r>
      <w:r>
        <w:rPr>
          <w:rFonts w:ascii="Garamond" w:hAnsi="Garamond" w:cs="Garamond"/>
          <w:color w:val="000000"/>
        </w:rPr>
        <w:t>I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</w:rPr>
        <w:t>6</w:t>
      </w:r>
      <w:r w:rsidRPr="00C874B9">
        <w:rPr>
          <w:rFonts w:ascii="Garamond" w:hAnsi="Garamond" w:cs="Garamond"/>
          <w:color w:val="000000"/>
        </w:rPr>
        <w:t>.) számú határozat,</w:t>
      </w:r>
    </w:p>
    <w:p w:rsidR="001B4A12" w:rsidRPr="00C874B9" w:rsidRDefault="001B4A12" w:rsidP="00C874B9">
      <w:pPr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C874B9">
      <w:pPr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Örményes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>
        <w:rPr>
          <w:rFonts w:ascii="Garamond" w:hAnsi="Garamond" w:cs="Garamond"/>
          <w:color w:val="000000"/>
        </w:rPr>
        <w:t>/2015.(I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</w:rPr>
        <w:t>5</w:t>
      </w:r>
      <w:r w:rsidRPr="00C874B9">
        <w:rPr>
          <w:rFonts w:ascii="Garamond" w:hAnsi="Garamond" w:cs="Garamond"/>
          <w:color w:val="000000"/>
        </w:rPr>
        <w:t>.) számú határozat,</w:t>
      </w:r>
    </w:p>
    <w:p w:rsidR="001B4A12" w:rsidRPr="00C874B9" w:rsidRDefault="001B4A12" w:rsidP="00C874B9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C874B9">
      <w:pPr>
        <w:autoSpaceDE w:val="0"/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Kuncsorba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 w:rsidRPr="00C874B9">
        <w:rPr>
          <w:rFonts w:ascii="Garamond" w:hAnsi="Garamond" w:cs="Garamond"/>
          <w:color w:val="000000"/>
        </w:rPr>
        <w:t>/201</w:t>
      </w:r>
      <w:r>
        <w:rPr>
          <w:rFonts w:ascii="Garamond" w:hAnsi="Garamond" w:cs="Garamond"/>
          <w:color w:val="000000"/>
        </w:rPr>
        <w:t>5.(I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</w:t>
      </w:r>
      <w:r>
        <w:rPr>
          <w:rFonts w:ascii="Garamond" w:hAnsi="Garamond" w:cs="Garamond"/>
          <w:color w:val="000000"/>
        </w:rPr>
        <w:t>4</w:t>
      </w:r>
      <w:r w:rsidRPr="00C874B9">
        <w:rPr>
          <w:rFonts w:ascii="Garamond" w:hAnsi="Garamond" w:cs="Garamond"/>
          <w:color w:val="000000"/>
        </w:rPr>
        <w:t>.) számú határozat.</w:t>
      </w:r>
    </w:p>
    <w:p w:rsidR="001B4A12" w:rsidRPr="007D4D35" w:rsidRDefault="001B4A12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>
      <w:pPr>
        <w:tabs>
          <w:tab w:val="center" w:pos="1680"/>
          <w:tab w:val="center" w:pos="6600"/>
        </w:tabs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B4A12" w:rsidRPr="007D4D35">
        <w:tc>
          <w:tcPr>
            <w:tcW w:w="3212" w:type="dxa"/>
          </w:tcPr>
          <w:p w:rsidR="001B4A12" w:rsidRPr="007D4D35" w:rsidRDefault="001B4A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b/>
                <w:bCs/>
                <w:sz w:val="22"/>
                <w:szCs w:val="22"/>
              </w:rPr>
              <w:t>Kazinczi István</w:t>
            </w:r>
          </w:p>
        </w:tc>
        <w:tc>
          <w:tcPr>
            <w:tcW w:w="3213" w:type="dxa"/>
          </w:tcPr>
          <w:p w:rsidR="001B4A12" w:rsidRPr="007D4D35" w:rsidRDefault="001B4A1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b/>
                <w:bCs/>
                <w:sz w:val="22"/>
                <w:szCs w:val="22"/>
              </w:rPr>
              <w:t>Rédai János</w:t>
            </w:r>
          </w:p>
        </w:tc>
        <w:tc>
          <w:tcPr>
            <w:tcW w:w="3213" w:type="dxa"/>
          </w:tcPr>
          <w:p w:rsidR="001B4A12" w:rsidRPr="007D4D35" w:rsidRDefault="001B4A1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Török Tamás</w:t>
            </w:r>
          </w:p>
        </w:tc>
      </w:tr>
      <w:tr w:rsidR="001B4A12" w:rsidRPr="007D4D35">
        <w:tc>
          <w:tcPr>
            <w:tcW w:w="3212" w:type="dxa"/>
          </w:tcPr>
          <w:p w:rsidR="001B4A12" w:rsidRPr="007D4D35" w:rsidRDefault="001B4A12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Tiszatenyő Község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  <w:tc>
          <w:tcPr>
            <w:tcW w:w="3213" w:type="dxa"/>
          </w:tcPr>
          <w:p w:rsidR="001B4A12" w:rsidRPr="007D4D35" w:rsidRDefault="001B4A12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Kuncsorba</w:t>
            </w: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Község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  <w:tc>
          <w:tcPr>
            <w:tcW w:w="3213" w:type="dxa"/>
          </w:tcPr>
          <w:p w:rsidR="001B4A12" w:rsidRPr="007D4D35" w:rsidRDefault="001B4A12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Örményes</w:t>
            </w: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 xml:space="preserve"> Község</w:t>
            </w:r>
          </w:p>
          <w:p w:rsidR="001B4A12" w:rsidRPr="007D4D35" w:rsidRDefault="001B4A12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</w:tr>
    </w:tbl>
    <w:p w:rsidR="001B4A12" w:rsidRPr="00080F89" w:rsidRDefault="001B4A12" w:rsidP="0031420A">
      <w:pPr>
        <w:widowControl/>
        <w:suppressAutoHyphens w:val="0"/>
        <w:jc w:val="right"/>
        <w:rPr>
          <w:b/>
          <w:bCs/>
          <w:kern w:val="0"/>
          <w:lang w:eastAsia="hu-HU"/>
        </w:rPr>
      </w:pPr>
      <w:r>
        <w:rPr>
          <w:rFonts w:ascii="Garamond" w:hAnsi="Garamond" w:cs="Garamond"/>
          <w:sz w:val="22"/>
          <w:szCs w:val="22"/>
        </w:rPr>
        <w:br w:type="page"/>
      </w:r>
      <w:r>
        <w:rPr>
          <w:b/>
          <w:bCs/>
          <w:kern w:val="0"/>
          <w:lang w:eastAsia="hu-HU"/>
        </w:rPr>
        <w:t>____/2015. (II. 24</w:t>
      </w:r>
      <w:r w:rsidRPr="00080F89">
        <w:rPr>
          <w:b/>
          <w:bCs/>
          <w:kern w:val="0"/>
          <w:lang w:eastAsia="hu-HU"/>
        </w:rPr>
        <w:t xml:space="preserve">.) önkormányzati határozat </w:t>
      </w:r>
      <w:r>
        <w:rPr>
          <w:b/>
          <w:bCs/>
          <w:kern w:val="0"/>
          <w:lang w:eastAsia="hu-HU"/>
        </w:rPr>
        <w:t>2</w:t>
      </w:r>
      <w:r w:rsidRPr="00080F89">
        <w:rPr>
          <w:b/>
          <w:bCs/>
          <w:kern w:val="0"/>
          <w:lang w:eastAsia="hu-HU"/>
        </w:rPr>
        <w:t>. számú melléklete</w:t>
      </w:r>
    </w:p>
    <w:p w:rsidR="001B4A12" w:rsidRDefault="001B4A12" w:rsidP="0031420A">
      <w:pPr>
        <w:jc w:val="center"/>
      </w:pPr>
    </w:p>
    <w:p w:rsidR="001B4A12" w:rsidRDefault="001B4A12" w:rsidP="0031420A">
      <w:pPr>
        <w:jc w:val="center"/>
        <w:rPr>
          <w:rFonts w:ascii="Garamond" w:hAnsi="Garamond" w:cs="Garamond"/>
          <w:b/>
          <w:bCs/>
          <w:cap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MegÁllapodás</w:t>
      </w:r>
    </w:p>
    <w:p w:rsidR="001B4A12" w:rsidRDefault="001B4A12" w:rsidP="0031420A">
      <w:pPr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caps/>
          <w:sz w:val="22"/>
          <w:szCs w:val="22"/>
        </w:rPr>
        <w:t>Közös Önkormányzati Hivatal ALAKításáról és fenntartásáról</w:t>
      </w:r>
    </w:p>
    <w:p w:rsidR="001B4A12" w:rsidRDefault="001B4A12" w:rsidP="0031420A">
      <w:pPr>
        <w:rPr>
          <w:rFonts w:ascii="Garamond" w:hAnsi="Garamond" w:cs="Garamond"/>
          <w:b/>
          <w:bCs/>
          <w:sz w:val="22"/>
          <w:szCs w:val="22"/>
        </w:rPr>
      </w:pPr>
    </w:p>
    <w:p w:rsidR="001B4A12" w:rsidRDefault="001B4A12" w:rsidP="0031420A">
      <w:pPr>
        <w:rPr>
          <w:rFonts w:ascii="Garamond" w:hAnsi="Garamond" w:cs="Garamond"/>
          <w:b/>
          <w:bCs/>
          <w:sz w:val="22"/>
          <w:szCs w:val="22"/>
        </w:rPr>
      </w:pP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Tiszatenyő Községi Önkormányzat Képviselő-testülete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(Tiszatenyő, Alkotmány út 26.; képviseli: </w:t>
      </w:r>
      <w:r>
        <w:rPr>
          <w:rFonts w:ascii="Garamond" w:hAnsi="Garamond" w:cs="Garamond"/>
          <w:b/>
          <w:bCs/>
          <w:sz w:val="22"/>
          <w:szCs w:val="22"/>
        </w:rPr>
        <w:t>Kazinczi István polgármester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Mötv. 146. § (3) bekezdése alapján megállapított lakosságszám 2010. január 1. napján: </w:t>
      </w:r>
      <w:r>
        <w:rPr>
          <w:rFonts w:ascii="Garamond" w:hAnsi="Garamond" w:cs="Garamond"/>
          <w:b/>
          <w:bCs/>
          <w:sz w:val="22"/>
          <w:szCs w:val="22"/>
        </w:rPr>
        <w:t>1817 fő</w:t>
      </w:r>
      <w:r>
        <w:rPr>
          <w:rFonts w:ascii="Garamond" w:hAnsi="Garamond" w:cs="Garamond"/>
          <w:sz w:val="22"/>
          <w:szCs w:val="22"/>
        </w:rPr>
        <w:t xml:space="preserve">), 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Örményes Községi Önkormányzat Képviselő-testülete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Pr="009104AE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(Örményes, Arany János út 16.; képviseli: </w:t>
      </w:r>
      <w:r w:rsidRPr="009104AE">
        <w:rPr>
          <w:rFonts w:ascii="Garamond" w:hAnsi="Garamond" w:cs="Garamond"/>
          <w:b/>
          <w:bCs/>
          <w:strike/>
          <w:sz w:val="22"/>
          <w:szCs w:val="22"/>
          <w:highlight w:val="red"/>
        </w:rPr>
        <w:t>Fürj Jánosné</w:t>
      </w:r>
      <w:r w:rsidRPr="009104AE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9104AE">
        <w:rPr>
          <w:rFonts w:ascii="Garamond" w:hAnsi="Garamond" w:cs="Garamond"/>
          <w:b/>
          <w:bCs/>
          <w:sz w:val="22"/>
          <w:szCs w:val="22"/>
          <w:highlight w:val="green"/>
        </w:rPr>
        <w:t>Török Tamás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Pr="009104AE">
        <w:rPr>
          <w:rFonts w:ascii="Garamond" w:hAnsi="Garamond" w:cs="Garamond"/>
          <w:b/>
          <w:bCs/>
          <w:sz w:val="22"/>
          <w:szCs w:val="22"/>
        </w:rPr>
        <w:t>polgármester</w:t>
      </w:r>
    </w:p>
    <w:p w:rsidR="001B4A12" w:rsidRDefault="001B4A12" w:rsidP="0031420A">
      <w:pPr>
        <w:jc w:val="both"/>
      </w:pPr>
      <w:r>
        <w:rPr>
          <w:rFonts w:ascii="Garamond" w:hAnsi="Garamond" w:cs="Garamond"/>
          <w:sz w:val="22"/>
          <w:szCs w:val="22"/>
        </w:rPr>
        <w:t xml:space="preserve">Mötv. 146. § (3) bekezdése alapján megállapított lakosságszám 2010. január 1. napján: </w:t>
      </w:r>
      <w:r>
        <w:rPr>
          <w:rFonts w:ascii="Garamond" w:hAnsi="Garamond" w:cs="Garamond"/>
          <w:b/>
          <w:bCs/>
          <w:sz w:val="22"/>
          <w:szCs w:val="22"/>
        </w:rPr>
        <w:t>1142 fő</w:t>
      </w:r>
      <w:r>
        <w:rPr>
          <w:rFonts w:ascii="Garamond" w:hAnsi="Garamond" w:cs="Garamond"/>
          <w:sz w:val="22"/>
          <w:szCs w:val="22"/>
        </w:rPr>
        <w:t>) és</w:t>
      </w:r>
    </w:p>
    <w:p w:rsidR="001B4A12" w:rsidRDefault="001B4A12" w:rsidP="0031420A">
      <w:pPr>
        <w:jc w:val="both"/>
      </w:pP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Kuncsorba Községi Önkormányzat Képviselő-testülete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(Kuncsorba, Dózsa Gy. út 26.; képviseli: </w:t>
      </w:r>
      <w:r>
        <w:rPr>
          <w:rFonts w:ascii="Garamond" w:hAnsi="Garamond" w:cs="Garamond"/>
          <w:b/>
          <w:bCs/>
          <w:sz w:val="22"/>
          <w:szCs w:val="22"/>
        </w:rPr>
        <w:t>Rédai János polgármester</w:t>
      </w:r>
    </w:p>
    <w:p w:rsidR="001B4A12" w:rsidRDefault="001B4A12" w:rsidP="0031420A">
      <w:pPr>
        <w:jc w:val="both"/>
      </w:pPr>
      <w:r>
        <w:rPr>
          <w:rFonts w:ascii="Garamond" w:hAnsi="Garamond" w:cs="Garamond"/>
          <w:sz w:val="22"/>
          <w:szCs w:val="22"/>
        </w:rPr>
        <w:t xml:space="preserve">Mötv. 146. § (3) bekezdése alapján megállapított lakosságszám 2010. január 1. napján: </w:t>
      </w:r>
      <w:r>
        <w:rPr>
          <w:rFonts w:ascii="Garamond" w:hAnsi="Garamond" w:cs="Garamond"/>
          <w:b/>
          <w:bCs/>
          <w:sz w:val="22"/>
          <w:szCs w:val="22"/>
        </w:rPr>
        <w:t>688 fő</w:t>
      </w:r>
      <w:r>
        <w:rPr>
          <w:rFonts w:ascii="Garamond" w:hAnsi="Garamond" w:cs="Garamond"/>
          <w:sz w:val="22"/>
          <w:szCs w:val="22"/>
        </w:rPr>
        <w:t>)</w:t>
      </w:r>
    </w:p>
    <w:p w:rsidR="001B4A12" w:rsidRDefault="001B4A12" w:rsidP="0031420A">
      <w:pPr>
        <w:jc w:val="both"/>
      </w:pP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Magyarország helyi önkormányzatairól szóló 2011. évi CLXXXIX. törvény (továbbiakban: Mötv.) 85.§-ban foglalt felhatalmazással élve igazgatási feladataik ellátására Közös Önkormányzati Hivatalt alakítanak és tartanak fenn 2013. március 1. napjától az alábbi feltételek szerint.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tabs>
          <w:tab w:val="left" w:pos="1215"/>
        </w:tabs>
        <w:ind w:left="405" w:hanging="360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1.</w:t>
      </w:r>
      <w:r>
        <w:rPr>
          <w:rFonts w:ascii="Garamond" w:hAnsi="Garamond" w:cs="Garamond"/>
          <w:sz w:val="22"/>
          <w:szCs w:val="22"/>
        </w:rPr>
        <w:tab/>
        <w:t xml:space="preserve">A Közös Önkormányzati Hivatal hivatalos megnevezése (Mötv. 84. § (5) bek. b) pont: </w:t>
      </w:r>
    </w:p>
    <w:p w:rsidR="001B4A12" w:rsidRDefault="001B4A12" w:rsidP="0031420A">
      <w:pPr>
        <w:keepNext/>
        <w:ind w:left="4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Tiszatenyői Közös Önkormányzati Hivatal</w:t>
      </w:r>
    </w:p>
    <w:p w:rsidR="001B4A12" w:rsidRDefault="001B4A12" w:rsidP="0031420A">
      <w:pPr>
        <w:ind w:left="4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Közös Önkormányzati Hivatal székhelye: Tiszatenyő, Alkotmány út 26.</w:t>
      </w: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tabs>
          <w:tab w:val="left" w:pos="1215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2.</w:t>
      </w:r>
      <w:r>
        <w:rPr>
          <w:rFonts w:ascii="Garamond" w:hAnsi="Garamond" w:cs="Garamond"/>
          <w:sz w:val="22"/>
          <w:szCs w:val="22"/>
        </w:rPr>
        <w:tab/>
        <w:t>A Képviselő-testületek megállapodnak (Mötv. 85. § (9) bek.), hogy 2013. március 1. napjától a Közös Önkormányzati Hivatal Örményes községben az Arany János út 16. szám alatt állandó jelleggel „</w:t>
      </w:r>
      <w:r>
        <w:rPr>
          <w:rFonts w:ascii="Garamond" w:hAnsi="Garamond" w:cs="Garamond"/>
          <w:b/>
          <w:bCs/>
          <w:sz w:val="22"/>
          <w:szCs w:val="22"/>
        </w:rPr>
        <w:t>Tiszatenyői Közös Önkormányzati Hivatal Örményesi Kirendeltsége</w:t>
      </w:r>
      <w:r>
        <w:rPr>
          <w:rFonts w:ascii="Garamond" w:hAnsi="Garamond" w:cs="Garamond"/>
          <w:sz w:val="22"/>
          <w:szCs w:val="22"/>
        </w:rPr>
        <w:t>” elnevezéssel, Kuncsorba községben a Dózsa Gy. út 26. szám alatt állandó jelleggel „</w:t>
      </w:r>
      <w:r>
        <w:rPr>
          <w:rFonts w:ascii="Garamond" w:hAnsi="Garamond" w:cs="Garamond"/>
          <w:b/>
          <w:bCs/>
          <w:sz w:val="22"/>
          <w:szCs w:val="22"/>
        </w:rPr>
        <w:t>Tiszatenyői Közös Önkormányzati Hivatal Kuncsorbai Kirendeltsége</w:t>
      </w:r>
      <w:r>
        <w:rPr>
          <w:rFonts w:ascii="Garamond" w:hAnsi="Garamond" w:cs="Garamond"/>
          <w:sz w:val="22"/>
          <w:szCs w:val="22"/>
        </w:rPr>
        <w:t>” elnevezéssel kirendeltséget működtet az összes Örményes és Kuncsorba települést érintő hatósági, önkormányzati ügyek helyben történő intézése céljából. A kirendeltségek a Tiszatenyői Közös Önkormányzati Hivatal csoportjaként működnek, mint szervezeti egységek.</w:t>
      </w:r>
    </w:p>
    <w:p w:rsidR="001B4A12" w:rsidRDefault="001B4A12" w:rsidP="0031420A">
      <w:pPr>
        <w:ind w:left="40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tabs>
          <w:tab w:val="left" w:pos="1215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3.</w:t>
      </w:r>
      <w:r>
        <w:rPr>
          <w:rFonts w:ascii="Garamond" w:hAnsi="Garamond" w:cs="Garamond"/>
          <w:sz w:val="22"/>
          <w:szCs w:val="22"/>
        </w:rPr>
        <w:tab/>
        <w:t>A Képviselő-testületek kijelentik továbbá, hogy az igazgatási munka ellátásához szükséges személyi és tárgyi feltételeket az érintett településeken biztosítják. (Mötv. 85. (8) bek.)</w:t>
      </w:r>
    </w:p>
    <w:p w:rsidR="001B4A12" w:rsidRDefault="001B4A12" w:rsidP="0031420A">
      <w:pPr>
        <w:ind w:left="40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tabs>
          <w:tab w:val="left" w:pos="1215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4.</w:t>
      </w:r>
      <w:r>
        <w:rPr>
          <w:rFonts w:ascii="Garamond" w:hAnsi="Garamond" w:cs="Garamond"/>
          <w:sz w:val="22"/>
          <w:szCs w:val="22"/>
        </w:rPr>
        <w:tab/>
        <w:t xml:space="preserve">A Közös Önkormányzati Hivatal működési és fenntartási költségeit a Képviselő-testületek együttes ülésen határozzák meg. A Képviselő-testületek kijelentik, hogy a Közös Önkormányzati Hivatal fenntartásának költségeihez az alábbiak szerint járulnak hozzá. 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keepNext/>
        <w:numPr>
          <w:ilvl w:val="1"/>
          <w:numId w:val="2"/>
        </w:numPr>
        <w:tabs>
          <w:tab w:val="left" w:pos="850"/>
          <w:tab w:val="left" w:pos="1687"/>
        </w:tabs>
        <w:ind w:left="851" w:hanging="42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Közös Önkormányzati Hivatalt illető állami támogatás lehívására és felhasználására a Tiszatenyői Közös Önkormányzati Hivatal </w:t>
      </w:r>
      <w:r>
        <w:rPr>
          <w:rFonts w:ascii="Garamond" w:hAnsi="Garamond" w:cs="Garamond"/>
          <w:b/>
          <w:bCs/>
          <w:sz w:val="22"/>
          <w:szCs w:val="22"/>
        </w:rPr>
        <w:t>Tiszatenyői Székhelye</w:t>
      </w:r>
      <w:r>
        <w:rPr>
          <w:rFonts w:ascii="Garamond" w:hAnsi="Garamond" w:cs="Garamond"/>
          <w:sz w:val="22"/>
          <w:szCs w:val="22"/>
        </w:rPr>
        <w:t xml:space="preserve"> jogosult azzal, hogy a mindenkori költségvetési törvényben meghatározott és jogosultsági feltételek alapján lehívható alap- és ösztönző hozzájárulást a Közös Önkormányzati Hivatal és Kirendeltségei valamennyi köztisztviselőjének és közszolgálati ügykezelőjének személyi juttatásaira és a munkaadót terhelő járulékok kiadásaira, </w:t>
      </w:r>
      <w:r w:rsidRPr="00A819B3">
        <w:rPr>
          <w:rFonts w:ascii="Garamond" w:hAnsi="Garamond" w:cs="Garamond"/>
          <w:sz w:val="22"/>
          <w:szCs w:val="22"/>
        </w:rPr>
        <w:t xml:space="preserve">továbbá a </w:t>
      </w:r>
      <w:r w:rsidRPr="00A819B3">
        <w:rPr>
          <w:rFonts w:ascii="Garamond" w:hAnsi="Garamond" w:cs="Garamond"/>
          <w:strike/>
          <w:sz w:val="22"/>
          <w:szCs w:val="22"/>
          <w:highlight w:val="red"/>
        </w:rPr>
        <w:t>felmerülő működési és fenntartási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809B5">
        <w:rPr>
          <w:rFonts w:ascii="Garamond" w:hAnsi="Garamond" w:cs="Garamond"/>
          <w:sz w:val="22"/>
          <w:szCs w:val="22"/>
          <w:highlight w:val="green"/>
        </w:rPr>
        <w:t>működéshez szükséges</w:t>
      </w:r>
      <w:r>
        <w:rPr>
          <w:rFonts w:ascii="Garamond" w:hAnsi="Garamond" w:cs="Garamond"/>
          <w:sz w:val="22"/>
          <w:szCs w:val="22"/>
          <w:highlight w:val="green"/>
        </w:rPr>
        <w:t xml:space="preserve"> </w:t>
      </w:r>
      <w:r w:rsidRPr="003809B5">
        <w:rPr>
          <w:rFonts w:ascii="Garamond" w:hAnsi="Garamond" w:cs="Garamond"/>
          <w:sz w:val="22"/>
          <w:szCs w:val="22"/>
          <w:highlight w:val="green"/>
        </w:rPr>
        <w:t>felhasználói programok és dokumentumok</w:t>
      </w:r>
      <w:r>
        <w:rPr>
          <w:rFonts w:ascii="Garamond" w:hAnsi="Garamond" w:cs="Garamond"/>
          <w:sz w:val="22"/>
          <w:szCs w:val="22"/>
        </w:rPr>
        <w:t xml:space="preserve"> költségeire fordítja. (Mötv. 84. § (4) bek.)</w:t>
      </w:r>
    </w:p>
    <w:p w:rsidR="001B4A12" w:rsidRDefault="001B4A12" w:rsidP="0031420A">
      <w:pPr>
        <w:ind w:left="851" w:hanging="42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1"/>
          <w:numId w:val="2"/>
        </w:numPr>
        <w:tabs>
          <w:tab w:val="left" w:pos="850"/>
          <w:tab w:val="left" w:pos="1695"/>
        </w:tabs>
        <w:ind w:left="855" w:hanging="43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Tiszatenyő Községi Önkormányzat Képviselő-testülete, Örményes Községi Önkormányzat Képviselő-testülete és Kuncsorba Községi Önkormányzat Képviselő-testülete </w:t>
      </w:r>
      <w:r>
        <w:rPr>
          <w:rFonts w:ascii="Garamond" w:hAnsi="Garamond" w:cs="Garamond"/>
          <w:sz w:val="22"/>
          <w:szCs w:val="22"/>
        </w:rPr>
        <w:t xml:space="preserve">saját költségvetése terhére lakosságszám-arányosan biztosítja a Tiszatenyői Közös Önkormányzati Hivatalban dolgozó valamennyi köztisztviselő és közszolgálati ügykezelő személyi juttatásai és a munkaadót terhelő járulékok kiadásai, továbbá a székhelyen és a kirendeltségeken felmerülő </w:t>
      </w:r>
      <w:r w:rsidRPr="00B2522D">
        <w:rPr>
          <w:rFonts w:ascii="Garamond" w:hAnsi="Garamond" w:cs="Garamond"/>
          <w:strike/>
          <w:sz w:val="22"/>
          <w:szCs w:val="22"/>
          <w:highlight w:val="red"/>
        </w:rPr>
        <w:t>működési és fenntartási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3809B5">
        <w:rPr>
          <w:rFonts w:ascii="Garamond" w:hAnsi="Garamond" w:cs="Garamond"/>
          <w:sz w:val="22"/>
          <w:szCs w:val="22"/>
          <w:highlight w:val="green"/>
        </w:rPr>
        <w:t>működéshez szükséges</w:t>
      </w:r>
      <w:r>
        <w:rPr>
          <w:rFonts w:ascii="Garamond" w:hAnsi="Garamond" w:cs="Garamond"/>
          <w:sz w:val="22"/>
          <w:szCs w:val="22"/>
          <w:highlight w:val="green"/>
        </w:rPr>
        <w:t xml:space="preserve"> </w:t>
      </w:r>
      <w:r w:rsidRPr="003809B5">
        <w:rPr>
          <w:rFonts w:ascii="Garamond" w:hAnsi="Garamond" w:cs="Garamond"/>
          <w:sz w:val="22"/>
          <w:szCs w:val="22"/>
          <w:highlight w:val="green"/>
        </w:rPr>
        <w:t>felhasználói programok és dokumentumok</w:t>
      </w:r>
      <w:r>
        <w:rPr>
          <w:rFonts w:ascii="Garamond" w:hAnsi="Garamond" w:cs="Garamond"/>
          <w:sz w:val="22"/>
          <w:szCs w:val="22"/>
        </w:rPr>
        <w:t xml:space="preserve"> kiadás</w:t>
      </w:r>
      <w:r w:rsidRPr="00B2522D">
        <w:rPr>
          <w:rFonts w:ascii="Garamond" w:hAnsi="Garamond" w:cs="Garamond"/>
          <w:strike/>
          <w:sz w:val="22"/>
          <w:szCs w:val="22"/>
          <w:highlight w:val="red"/>
        </w:rPr>
        <w:t>o</w:t>
      </w:r>
      <w:r w:rsidRPr="00B2522D">
        <w:rPr>
          <w:rFonts w:ascii="Garamond" w:hAnsi="Garamond" w:cs="Garamond"/>
          <w:sz w:val="22"/>
          <w:szCs w:val="22"/>
          <w:highlight w:val="green"/>
        </w:rPr>
        <w:t>aina</w:t>
      </w:r>
      <w:r w:rsidRPr="00B2522D">
        <w:rPr>
          <w:rFonts w:ascii="Garamond" w:hAnsi="Garamond" w:cs="Garamond"/>
          <w:sz w:val="22"/>
          <w:szCs w:val="22"/>
        </w:rPr>
        <w:t>k</w:t>
      </w:r>
      <w:r>
        <w:rPr>
          <w:rFonts w:ascii="Garamond" w:hAnsi="Garamond" w:cs="Garamond"/>
          <w:sz w:val="22"/>
          <w:szCs w:val="22"/>
        </w:rPr>
        <w:t xml:space="preserve"> azon részét, melyet a mindenkori költségvetési törvény alapján az Állam nem finanszíroz.</w:t>
      </w:r>
    </w:p>
    <w:p w:rsidR="001B4A12" w:rsidRDefault="001B4A12" w:rsidP="001A31E6">
      <w:pPr>
        <w:pStyle w:val="ListParagraph"/>
        <w:rPr>
          <w:rFonts w:ascii="Garamond" w:hAnsi="Garamond" w:cs="Garamond"/>
          <w:sz w:val="22"/>
          <w:szCs w:val="22"/>
        </w:rPr>
      </w:pPr>
    </w:p>
    <w:p w:rsidR="001B4A12" w:rsidRPr="008D7C97" w:rsidRDefault="001B4A12" w:rsidP="0031420A">
      <w:pPr>
        <w:numPr>
          <w:ilvl w:val="1"/>
          <w:numId w:val="2"/>
        </w:numPr>
        <w:tabs>
          <w:tab w:val="left" w:pos="850"/>
          <w:tab w:val="left" w:pos="1695"/>
        </w:tabs>
        <w:ind w:left="855" w:hanging="435"/>
        <w:jc w:val="both"/>
        <w:rPr>
          <w:rFonts w:ascii="Garamond" w:hAnsi="Garamond" w:cs="Garamond"/>
          <w:sz w:val="22"/>
          <w:szCs w:val="22"/>
          <w:highlight w:val="green"/>
        </w:rPr>
      </w:pPr>
      <w:r w:rsidRPr="008D7C97">
        <w:rPr>
          <w:rFonts w:ascii="Garamond" w:hAnsi="Garamond" w:cs="Garamond"/>
          <w:b/>
          <w:bCs/>
          <w:sz w:val="22"/>
          <w:szCs w:val="22"/>
          <w:highlight w:val="green"/>
        </w:rPr>
        <w:t xml:space="preserve">Tiszatenyő Községi Önkormányzat Képviselő-testülete, Örményes Községi Önkormányzat Képviselő-testülete és Kuncsorba Községi Önkormányzat Képviselő-testülete </w:t>
      </w:r>
      <w:r w:rsidRPr="008D7C97">
        <w:rPr>
          <w:rFonts w:ascii="Garamond" w:hAnsi="Garamond" w:cs="Garamond"/>
          <w:sz w:val="22"/>
          <w:szCs w:val="22"/>
          <w:highlight w:val="green"/>
        </w:rPr>
        <w:t>saját költségvetése terhére biztosítja a saját településén lévő kirendeltség épülete és annak berendezéseinek</w:t>
      </w:r>
      <w:r>
        <w:rPr>
          <w:rFonts w:ascii="Garamond" w:hAnsi="Garamond" w:cs="Garamond"/>
          <w:sz w:val="22"/>
          <w:szCs w:val="22"/>
          <w:highlight w:val="green"/>
        </w:rPr>
        <w:t>, technikai eszközeinek beszerzési,</w:t>
      </w:r>
      <w:r w:rsidRPr="008D7C97">
        <w:rPr>
          <w:rFonts w:ascii="Garamond" w:hAnsi="Garamond" w:cs="Garamond"/>
          <w:sz w:val="22"/>
          <w:szCs w:val="22"/>
          <w:highlight w:val="green"/>
        </w:rPr>
        <w:t xml:space="preserve"> fenntartási</w:t>
      </w:r>
      <w:r>
        <w:rPr>
          <w:rFonts w:ascii="Garamond" w:hAnsi="Garamond" w:cs="Garamond"/>
          <w:sz w:val="22"/>
          <w:szCs w:val="22"/>
          <w:highlight w:val="green"/>
        </w:rPr>
        <w:t>, felújítási</w:t>
      </w:r>
      <w:r w:rsidRPr="008D7C97">
        <w:rPr>
          <w:rFonts w:ascii="Garamond" w:hAnsi="Garamond" w:cs="Garamond"/>
          <w:sz w:val="22"/>
          <w:szCs w:val="22"/>
          <w:highlight w:val="green"/>
        </w:rPr>
        <w:t xml:space="preserve"> költségeit</w:t>
      </w:r>
      <w:r>
        <w:rPr>
          <w:rFonts w:ascii="Garamond" w:hAnsi="Garamond" w:cs="Garamond"/>
          <w:sz w:val="22"/>
          <w:szCs w:val="22"/>
          <w:highlight w:val="green"/>
        </w:rPr>
        <w:t>.</w:t>
      </w:r>
      <w:r w:rsidRPr="008D7C97">
        <w:rPr>
          <w:rFonts w:ascii="Garamond" w:hAnsi="Garamond" w:cs="Garamond"/>
          <w:sz w:val="22"/>
          <w:szCs w:val="22"/>
          <w:highlight w:val="green"/>
        </w:rPr>
        <w:t xml:space="preserve"> </w:t>
      </w:r>
      <w:r>
        <w:rPr>
          <w:rFonts w:ascii="Garamond" w:hAnsi="Garamond" w:cs="Garamond"/>
          <w:sz w:val="22"/>
          <w:szCs w:val="22"/>
          <w:highlight w:val="green"/>
        </w:rPr>
        <w:t>(K</w:t>
      </w:r>
      <w:r w:rsidRPr="008D7C97">
        <w:rPr>
          <w:rFonts w:ascii="Garamond" w:hAnsi="Garamond" w:cs="Garamond"/>
          <w:sz w:val="22"/>
          <w:szCs w:val="22"/>
          <w:highlight w:val="green"/>
        </w:rPr>
        <w:t>ülönösen a közüzemi díjakat.</w:t>
      </w:r>
      <w:r>
        <w:rPr>
          <w:rFonts w:ascii="Garamond" w:hAnsi="Garamond" w:cs="Garamond"/>
          <w:sz w:val="22"/>
          <w:szCs w:val="22"/>
          <w:highlight w:val="green"/>
        </w:rPr>
        <w:t>)</w:t>
      </w:r>
    </w:p>
    <w:p w:rsidR="001B4A12" w:rsidRDefault="001B4A12" w:rsidP="0031420A">
      <w:pPr>
        <w:tabs>
          <w:tab w:val="left" w:pos="1695"/>
        </w:tabs>
        <w:ind w:left="855" w:hanging="43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2"/>
        </w:numPr>
        <w:tabs>
          <w:tab w:val="left" w:pos="375"/>
        </w:tabs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Közös Önkormányzati Hivatal szervezetére, működésére vonatkozó szabályokat (TKÖHSZMSZ) a jegyző készíti el, az a megállapodó felek – képviselő-testületi határozatban jóváhagyott – egyetértésével válik hatályossá.</w:t>
      </w:r>
    </w:p>
    <w:p w:rsidR="001B4A12" w:rsidRDefault="001B4A12" w:rsidP="0031420A">
      <w:pPr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Közös Önkormányzati Hivatal Ügyrendjét, mely a TKÖHSZMSZ melléklete, Tiszatenyő Községi Önkormányzat Képviselő-testülete fogadja el és hagyja jóvá Kuncsorba Község Önkormányzatának Képviselő-testülete és Örményes Község Önkormányzatának Képviselő-testülete előzetes írásbeli véleményének kikérésével. </w:t>
      </w:r>
    </w:p>
    <w:p w:rsidR="001B4A12" w:rsidRDefault="001B4A12" w:rsidP="0031420A">
      <w:pPr>
        <w:ind w:left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Kirendeltség működtetésével, valamint a jegyző ügyfélfogadási rendjének kialakításával kapcsolatban előzetesen ki kell kérni Kuncsorba Község Önkormányzata Képviselő-testületének és Örményes Község Önkormányzata Képviselő-testületének írásbeli véleményét.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4"/>
        </w:numPr>
        <w:tabs>
          <w:tab w:val="left" w:pos="363"/>
        </w:tabs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Megállapodó felek úgy döntenek, hogy a 4. pontban meghatározott módon megállapított költség-hozzájárulásaikat a Közös Önkormányzati Hivatal számlájára utalják át 12 egyenlő részletben előre, minden hónap 10. napjáig.</w:t>
      </w:r>
    </w:p>
    <w:p w:rsidR="001B4A12" w:rsidRPr="009977AB" w:rsidRDefault="001B4A12" w:rsidP="0031420A">
      <w:pPr>
        <w:ind w:left="33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Számlaszáma: </w:t>
      </w:r>
      <w:r w:rsidRPr="009977AB">
        <w:rPr>
          <w:rFonts w:ascii="Garamond" w:hAnsi="Garamond" w:cs="Garamond"/>
          <w:strike/>
          <w:sz w:val="22"/>
          <w:szCs w:val="22"/>
          <w:highlight w:val="red"/>
        </w:rPr>
        <w:t>70000052-10801091-00000000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9977AB">
        <w:rPr>
          <w:rFonts w:ascii="Garamond" w:hAnsi="Garamond" w:cs="Garamond"/>
          <w:sz w:val="22"/>
          <w:szCs w:val="22"/>
          <w:highlight w:val="green"/>
        </w:rPr>
        <w:t>________-________-________</w:t>
      </w:r>
    </w:p>
    <w:p w:rsidR="001B4A12" w:rsidRDefault="001B4A12" w:rsidP="0031420A">
      <w:pPr>
        <w:ind w:left="33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Megnevezése: Tiszatenyői Közös Önkormányzati Hivatal fizetési számla </w:t>
      </w:r>
    </w:p>
    <w:p w:rsidR="001B4A12" w:rsidRDefault="001B4A12" w:rsidP="0031420A">
      <w:pPr>
        <w:ind w:left="338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települések polgármesterei a hozzájárulás összegét havonta tartoznak átutalni a Közös Önkormányzati Hivatal számlájára.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5"/>
        </w:numPr>
        <w:tabs>
          <w:tab w:val="left" w:pos="375"/>
        </w:tabs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Tiszatenyői Közös Önkormányzati Hivatal esetleges megszüntetéséről a Képviselő-testületek az általános önkormányzati választások napját követő hatvan napon belül állapodnak meg. (Mötv. 85. § (3) bek.)</w:t>
      </w:r>
    </w:p>
    <w:p w:rsidR="001B4A12" w:rsidRDefault="001B4A12" w:rsidP="0031420A">
      <w:pPr>
        <w:numPr>
          <w:ilvl w:val="0"/>
          <w:numId w:val="5"/>
        </w:numPr>
        <w:tabs>
          <w:tab w:val="left" w:pos="375"/>
        </w:tabs>
        <w:spacing w:before="240" w:after="120"/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Közös Önkormányzati Hivatalt a jegyző vezeti. (Mötv. 81. § (1) bek.) A jegyzői kinevezéshez és felmentéshez Tiszatenyő, Örményes és Kuncsorba települések polgármestereinek lakosságszám-arányos, többségi döntése szükséges. (Mötv. 83. § b) pont)</w:t>
      </w:r>
    </w:p>
    <w:p w:rsidR="001B4A12" w:rsidRDefault="001B4A12" w:rsidP="0031420A">
      <w:pPr>
        <w:ind w:left="708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jegyző tekintetében az egyéb munkáltatói jogokat Tiszatenyő község polgármestere gyakorolja. (Mötv. 83. § b) pont)</w:t>
      </w:r>
    </w:p>
    <w:p w:rsidR="001B4A12" w:rsidRDefault="001B4A12" w:rsidP="0031420A">
      <w:pPr>
        <w:tabs>
          <w:tab w:val="left" w:pos="420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3"/>
        </w:numPr>
        <w:tabs>
          <w:tab w:val="left" w:pos="420"/>
        </w:tabs>
        <w:ind w:left="40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 Tiszatenyői Közös Önkormányzati Hivatal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1B4A12" w:rsidRDefault="001B4A12" w:rsidP="0031420A">
      <w:pPr>
        <w:tabs>
          <w:tab w:val="left" w:pos="420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1"/>
          <w:numId w:val="3"/>
        </w:numPr>
        <w:tabs>
          <w:tab w:val="left" w:pos="724"/>
        </w:tabs>
        <w:ind w:left="70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Állam által támogatott elismert hivatali létszáma: 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C1398A">
        <w:rPr>
          <w:rFonts w:ascii="Garamond" w:hAnsi="Garamond" w:cs="Garamond"/>
          <w:strike/>
          <w:sz w:val="22"/>
          <w:szCs w:val="22"/>
          <w:highlight w:val="red"/>
        </w:rPr>
        <w:t>10,05 fő.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C1398A">
        <w:rPr>
          <w:rFonts w:ascii="Garamond" w:hAnsi="Garamond" w:cs="Garamond"/>
          <w:sz w:val="22"/>
          <w:szCs w:val="22"/>
          <w:highlight w:val="green"/>
        </w:rPr>
        <w:t>mindenkori központi</w:t>
      </w:r>
    </w:p>
    <w:p w:rsidR="001B4A12" w:rsidRDefault="001B4A12" w:rsidP="00C1398A">
      <w:pPr>
        <w:ind w:left="6720" w:firstLine="420"/>
        <w:jc w:val="both"/>
        <w:rPr>
          <w:rFonts w:ascii="Garamond" w:hAnsi="Garamond" w:cs="Garamond"/>
          <w:sz w:val="22"/>
          <w:szCs w:val="22"/>
        </w:rPr>
      </w:pPr>
      <w:r w:rsidRPr="00C1398A">
        <w:rPr>
          <w:rFonts w:ascii="Garamond" w:hAnsi="Garamond" w:cs="Garamond"/>
          <w:sz w:val="22"/>
          <w:szCs w:val="22"/>
          <w:highlight w:val="green"/>
        </w:rPr>
        <w:t>költségvetésben</w:t>
      </w:r>
    </w:p>
    <w:p w:rsidR="001B4A12" w:rsidRDefault="001B4A12" w:rsidP="00C1398A">
      <w:pPr>
        <w:ind w:left="6720" w:firstLine="420"/>
        <w:jc w:val="both"/>
        <w:rPr>
          <w:rFonts w:ascii="Garamond" w:hAnsi="Garamond" w:cs="Garamond"/>
          <w:sz w:val="22"/>
          <w:szCs w:val="22"/>
        </w:rPr>
      </w:pPr>
      <w:r w:rsidRPr="00C1398A">
        <w:rPr>
          <w:rFonts w:ascii="Garamond" w:hAnsi="Garamond" w:cs="Garamond"/>
          <w:sz w:val="22"/>
          <w:szCs w:val="22"/>
          <w:highlight w:val="green"/>
        </w:rPr>
        <w:t>meghatározott létszám.</w:t>
      </w:r>
    </w:p>
    <w:p w:rsidR="001B4A12" w:rsidRPr="00C1398A" w:rsidRDefault="001B4A12" w:rsidP="0031420A">
      <w:pPr>
        <w:numPr>
          <w:ilvl w:val="1"/>
          <w:numId w:val="3"/>
        </w:numPr>
        <w:tabs>
          <w:tab w:val="left" w:pos="724"/>
        </w:tabs>
        <w:ind w:left="709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Képviselő-testületek által engedélyezett létszáma (Mötv 85. § (6) bek.:</w:t>
      </w:r>
      <w:r>
        <w:rPr>
          <w:rFonts w:ascii="Garamond" w:hAnsi="Garamond" w:cs="Garamond"/>
          <w:sz w:val="22"/>
          <w:szCs w:val="22"/>
        </w:rPr>
        <w:tab/>
      </w:r>
      <w:r w:rsidRPr="00C1398A">
        <w:rPr>
          <w:rFonts w:ascii="Garamond" w:hAnsi="Garamond" w:cs="Garamond"/>
          <w:strike/>
          <w:sz w:val="22"/>
          <w:szCs w:val="22"/>
          <w:highlight w:val="red"/>
        </w:rPr>
        <w:t>14,00 fő.</w:t>
      </w:r>
    </w:p>
    <w:p w:rsidR="001B4A12" w:rsidRPr="00C1398A" w:rsidRDefault="001B4A12" w:rsidP="00C1398A">
      <w:pPr>
        <w:ind w:left="7140"/>
        <w:jc w:val="both"/>
        <w:rPr>
          <w:rFonts w:ascii="Garamond" w:hAnsi="Garamond" w:cs="Garamond"/>
          <w:sz w:val="22"/>
          <w:szCs w:val="22"/>
          <w:highlight w:val="green"/>
        </w:rPr>
      </w:pPr>
      <w:r w:rsidRPr="00C1398A">
        <w:rPr>
          <w:rFonts w:ascii="Garamond" w:hAnsi="Garamond" w:cs="Garamond"/>
          <w:sz w:val="22"/>
          <w:szCs w:val="22"/>
          <w:highlight w:val="green"/>
        </w:rPr>
        <w:t>Képviselő-testületek által</w:t>
      </w:r>
    </w:p>
    <w:p w:rsidR="001B4A12" w:rsidRDefault="001B4A12" w:rsidP="00C1398A">
      <w:pPr>
        <w:ind w:left="7140"/>
        <w:jc w:val="both"/>
        <w:rPr>
          <w:rFonts w:ascii="Garamond" w:hAnsi="Garamond" w:cs="Garamond"/>
          <w:sz w:val="22"/>
          <w:szCs w:val="22"/>
        </w:rPr>
      </w:pPr>
      <w:r w:rsidRPr="00C1398A">
        <w:rPr>
          <w:rFonts w:ascii="Garamond" w:hAnsi="Garamond" w:cs="Garamond"/>
          <w:sz w:val="22"/>
          <w:szCs w:val="22"/>
          <w:highlight w:val="green"/>
        </w:rPr>
        <w:t>egyeztetett létszám</w:t>
      </w:r>
    </w:p>
    <w:p w:rsidR="001B4A12" w:rsidRDefault="001B4A12" w:rsidP="0031420A">
      <w:pPr>
        <w:tabs>
          <w:tab w:val="left" w:pos="420"/>
        </w:tabs>
        <w:ind w:left="405" w:hanging="360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3"/>
        </w:numPr>
        <w:tabs>
          <w:tab w:val="left" w:pos="375"/>
        </w:tabs>
        <w:ind w:left="375"/>
        <w:jc w:val="both"/>
      </w:pPr>
      <w:r>
        <w:rPr>
          <w:rFonts w:ascii="Garamond" w:hAnsi="Garamond" w:cs="Garamond"/>
          <w:sz w:val="22"/>
          <w:szCs w:val="22"/>
        </w:rPr>
        <w:t>A Tiszatenyői Közös Önkormányzati Hivatal köztisztviselői és közszolgálati ügykezelői tekintetében a munkáltatói jogköröket a jegyző gyakorolja. (Mötv. 81. § (3) bek. b) pont)</w:t>
      </w:r>
    </w:p>
    <w:p w:rsidR="001B4A12" w:rsidRDefault="001B4A12" w:rsidP="0031420A">
      <w:pPr>
        <w:tabs>
          <w:tab w:val="left" w:pos="375"/>
        </w:tabs>
        <w:ind w:left="375" w:hanging="360"/>
        <w:jc w:val="both"/>
      </w:pPr>
    </w:p>
    <w:p w:rsidR="001B4A12" w:rsidRDefault="001B4A12" w:rsidP="0031420A">
      <w:pPr>
        <w:numPr>
          <w:ilvl w:val="0"/>
          <w:numId w:val="3"/>
        </w:numPr>
        <w:tabs>
          <w:tab w:val="left" w:pos="375"/>
        </w:tabs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jegyző vagy megbízottja köteles mindegyik Képviselő-testület ülésén részt venni és ott a szükséges tájékoztatást megadni. (Mötv. 81. § (3) bek. d) pont)</w:t>
      </w:r>
    </w:p>
    <w:p w:rsidR="001B4A12" w:rsidRDefault="001B4A12" w:rsidP="0031420A">
      <w:pPr>
        <w:tabs>
          <w:tab w:val="left" w:pos="375"/>
        </w:tabs>
        <w:ind w:left="37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jegyző évente beszámol minden Képviselő-testületnek a Közös Önkormányzati Hivatal munkájáról (Mötv. 81. § (3) bek. f) pont)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8C1AB7">
      <w:pPr>
        <w:numPr>
          <w:ilvl w:val="0"/>
          <w:numId w:val="6"/>
        </w:numPr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 jegyző és alkalmazottjai a Képviselő-testületek – egyeztetett – szervezeti és működési szabályzatában meghatározott gyakorisággal, legalább hetente kötelesek Kuncsorba és Örményes községben ügyfélfogadást tartani.</w:t>
      </w:r>
    </w:p>
    <w:p w:rsidR="001B4A12" w:rsidRDefault="001B4A12" w:rsidP="0031420A">
      <w:pPr>
        <w:ind w:left="405"/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6"/>
        </w:numPr>
        <w:tabs>
          <w:tab w:val="left" w:pos="375"/>
        </w:tabs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A Közös Önkormányzati Hivatal mindhárom Önkormányzatot érintő munkájával kapcsolatos kérdésekben szükség szerint együttes Képviselő-testületi ülésen kell határozni. </w:t>
      </w: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jc w:val="both"/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numPr>
          <w:ilvl w:val="0"/>
          <w:numId w:val="6"/>
        </w:numPr>
        <w:tabs>
          <w:tab w:val="left" w:pos="375"/>
        </w:tabs>
        <w:ind w:left="388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Fenti szabályozás aláírását követően válik hatályossá, de rendelkezéseit 2013. március 1. napjától kell alkalmazni.</w:t>
      </w: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Kelt: </w:t>
      </w:r>
      <w:r>
        <w:rPr>
          <w:rFonts w:ascii="Garamond" w:hAnsi="Garamond" w:cs="Garamond"/>
          <w:sz w:val="22"/>
          <w:szCs w:val="22"/>
        </w:rPr>
        <w:tab/>
        <w:t>Tiszatenyő, 2013. június 28.</w:t>
      </w: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br w:type="page"/>
      </w:r>
    </w:p>
    <w:p w:rsidR="001B4A12" w:rsidRDefault="001B4A12" w:rsidP="0031420A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 w:rsidP="007D4D35">
      <w:pPr>
        <w:rPr>
          <w:rFonts w:ascii="Garamond" w:hAnsi="Garamond" w:cs="Garamond"/>
          <w:color w:val="000000"/>
        </w:rPr>
      </w:pPr>
      <w:r w:rsidRPr="007D4D35">
        <w:rPr>
          <w:rFonts w:ascii="Garamond" w:hAnsi="Garamond" w:cs="Garamond"/>
          <w:b/>
          <w:bCs/>
          <w:color w:val="000000"/>
        </w:rPr>
        <w:t>ZÁRADÉK</w:t>
      </w:r>
    </w:p>
    <w:p w:rsidR="001B4A12" w:rsidRPr="00C874B9" w:rsidRDefault="001B4A12" w:rsidP="007D4D35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7D4D35">
      <w:pPr>
        <w:autoSpaceDE w:val="0"/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A </w:t>
      </w:r>
      <w:r w:rsidRPr="007D4D35">
        <w:rPr>
          <w:rFonts w:ascii="Garamond" w:hAnsi="Garamond" w:cs="Garamond"/>
          <w:b/>
          <w:bCs/>
          <w:caps/>
          <w:sz w:val="22"/>
          <w:szCs w:val="22"/>
        </w:rPr>
        <w:t>Közös Önkormányzati Hivatal ALAKításáról és fenntartásáról</w:t>
      </w:r>
      <w:r w:rsidRPr="00C874B9">
        <w:rPr>
          <w:rFonts w:ascii="Garamond" w:hAnsi="Garamond" w:cs="Garamond"/>
          <w:color w:val="000000"/>
        </w:rPr>
        <w:t xml:space="preserve"> </w:t>
      </w:r>
      <w:r w:rsidRPr="007D4D35">
        <w:rPr>
          <w:rFonts w:ascii="Garamond" w:hAnsi="Garamond" w:cs="Garamond"/>
          <w:color w:val="000000"/>
        </w:rPr>
        <w:t xml:space="preserve"> szóló </w:t>
      </w:r>
      <w:r w:rsidRPr="00C874B9">
        <w:rPr>
          <w:rFonts w:ascii="Garamond" w:hAnsi="Garamond" w:cs="Garamond"/>
          <w:color w:val="000000"/>
        </w:rPr>
        <w:t>társulási megállapodás</w:t>
      </w:r>
      <w:r>
        <w:rPr>
          <w:rFonts w:ascii="Garamond" w:hAnsi="Garamond" w:cs="Garamond"/>
          <w:color w:val="000000"/>
        </w:rPr>
        <w:t>t</w:t>
      </w:r>
      <w:r w:rsidRPr="00C874B9">
        <w:rPr>
          <w:rFonts w:ascii="Garamond" w:hAnsi="Garamond" w:cs="Garamond"/>
          <w:color w:val="000000"/>
        </w:rPr>
        <w:t xml:space="preserve"> a fenntartó Önkormányzatok Képviselő-testületei 2013. </w:t>
      </w:r>
      <w:r w:rsidRPr="007D4D35">
        <w:rPr>
          <w:rFonts w:ascii="Garamond" w:hAnsi="Garamond" w:cs="Garamond"/>
          <w:color w:val="000000"/>
        </w:rPr>
        <w:t>július 1</w:t>
      </w:r>
      <w:r w:rsidRPr="00C874B9">
        <w:rPr>
          <w:rFonts w:ascii="Garamond" w:hAnsi="Garamond" w:cs="Garamond"/>
          <w:color w:val="000000"/>
        </w:rPr>
        <w:t>. napi hatállyal az alábbi testületi üléseiken hagyták jóvá:</w:t>
      </w:r>
    </w:p>
    <w:p w:rsidR="001B4A12" w:rsidRPr="00C874B9" w:rsidRDefault="001B4A12" w:rsidP="007D4D35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7D4D35">
      <w:pPr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Tiszatenyő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 w:rsidRPr="00C874B9">
        <w:rPr>
          <w:rFonts w:ascii="Garamond" w:hAnsi="Garamond" w:cs="Garamond"/>
          <w:color w:val="000000"/>
        </w:rPr>
        <w:t>2013.(V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27</w:t>
      </w:r>
      <w:r w:rsidRPr="00C874B9">
        <w:rPr>
          <w:rFonts w:ascii="Garamond" w:hAnsi="Garamond" w:cs="Garamond"/>
          <w:color w:val="000000"/>
        </w:rPr>
        <w:t>.) számú határozat,</w:t>
      </w:r>
    </w:p>
    <w:p w:rsidR="001B4A12" w:rsidRPr="00C874B9" w:rsidRDefault="001B4A12" w:rsidP="007D4D35">
      <w:pPr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7D4D35">
      <w:pPr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Örményes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 w:rsidRPr="00C874B9">
        <w:rPr>
          <w:rFonts w:ascii="Garamond" w:hAnsi="Garamond" w:cs="Garamond"/>
          <w:color w:val="000000"/>
        </w:rPr>
        <w:t>/2013.(V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26</w:t>
      </w:r>
      <w:r w:rsidRPr="00C874B9">
        <w:rPr>
          <w:rFonts w:ascii="Garamond" w:hAnsi="Garamond" w:cs="Garamond"/>
          <w:color w:val="000000"/>
        </w:rPr>
        <w:t>.) számú határozat,</w:t>
      </w:r>
    </w:p>
    <w:p w:rsidR="001B4A12" w:rsidRPr="00C874B9" w:rsidRDefault="001B4A12" w:rsidP="007D4D35">
      <w:pPr>
        <w:autoSpaceDE w:val="0"/>
        <w:jc w:val="both"/>
        <w:rPr>
          <w:rFonts w:ascii="Garamond" w:hAnsi="Garamond" w:cs="Garamond"/>
          <w:color w:val="000000"/>
        </w:rPr>
      </w:pPr>
    </w:p>
    <w:p w:rsidR="001B4A12" w:rsidRPr="00C874B9" w:rsidRDefault="001B4A12" w:rsidP="007D4D35">
      <w:pPr>
        <w:autoSpaceDE w:val="0"/>
        <w:jc w:val="both"/>
        <w:rPr>
          <w:rFonts w:ascii="Garamond" w:hAnsi="Garamond" w:cs="Garamond"/>
          <w:color w:val="000000"/>
        </w:rPr>
      </w:pPr>
      <w:r w:rsidRPr="00C874B9">
        <w:rPr>
          <w:rFonts w:ascii="Garamond" w:hAnsi="Garamond" w:cs="Garamond"/>
          <w:color w:val="000000"/>
        </w:rPr>
        <w:t xml:space="preserve">Kuncsorba Község Önkormányzatának Képviselő-testülete </w:t>
      </w:r>
      <w:r w:rsidRPr="007D4D35">
        <w:rPr>
          <w:rFonts w:ascii="Garamond" w:hAnsi="Garamond" w:cs="Garamond"/>
          <w:color w:val="000000"/>
        </w:rPr>
        <w:t>__</w:t>
      </w:r>
      <w:r w:rsidRPr="00C874B9">
        <w:rPr>
          <w:rFonts w:ascii="Garamond" w:hAnsi="Garamond" w:cs="Garamond"/>
          <w:color w:val="000000"/>
        </w:rPr>
        <w:t>/2013.(V</w:t>
      </w:r>
      <w:r w:rsidRPr="007D4D35">
        <w:rPr>
          <w:rFonts w:ascii="Garamond" w:hAnsi="Garamond" w:cs="Garamond"/>
          <w:color w:val="000000"/>
        </w:rPr>
        <w:t>I</w:t>
      </w:r>
      <w:r w:rsidRPr="00C874B9">
        <w:rPr>
          <w:rFonts w:ascii="Garamond" w:hAnsi="Garamond" w:cs="Garamond"/>
          <w:color w:val="000000"/>
        </w:rPr>
        <w:t xml:space="preserve">. </w:t>
      </w:r>
      <w:r w:rsidRPr="007D4D35">
        <w:rPr>
          <w:rFonts w:ascii="Garamond" w:hAnsi="Garamond" w:cs="Garamond"/>
          <w:color w:val="000000"/>
        </w:rPr>
        <w:t>25</w:t>
      </w:r>
      <w:r w:rsidRPr="00C874B9">
        <w:rPr>
          <w:rFonts w:ascii="Garamond" w:hAnsi="Garamond" w:cs="Garamond"/>
          <w:color w:val="000000"/>
        </w:rPr>
        <w:t>.) számú határozat.</w:t>
      </w:r>
    </w:p>
    <w:p w:rsidR="001B4A12" w:rsidRPr="007D4D35" w:rsidRDefault="001B4A12" w:rsidP="007D4D35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 w:rsidP="007D4D35">
      <w:pPr>
        <w:rPr>
          <w:rFonts w:ascii="Garamond" w:hAnsi="Garamond" w:cs="Garamond"/>
          <w:sz w:val="22"/>
          <w:szCs w:val="22"/>
        </w:rPr>
      </w:pPr>
    </w:p>
    <w:p w:rsidR="001B4A12" w:rsidRPr="007D4D35" w:rsidRDefault="001B4A12" w:rsidP="007D4D35">
      <w:pPr>
        <w:tabs>
          <w:tab w:val="center" w:pos="1680"/>
          <w:tab w:val="center" w:pos="6600"/>
        </w:tabs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1B4A12" w:rsidRPr="007D4D35">
        <w:tc>
          <w:tcPr>
            <w:tcW w:w="3212" w:type="dxa"/>
          </w:tcPr>
          <w:p w:rsidR="001B4A12" w:rsidRPr="007D4D35" w:rsidRDefault="001B4A12" w:rsidP="0081480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b/>
                <w:bCs/>
                <w:sz w:val="22"/>
                <w:szCs w:val="22"/>
              </w:rPr>
              <w:t>Kazinczi István</w:t>
            </w:r>
          </w:p>
        </w:tc>
        <w:tc>
          <w:tcPr>
            <w:tcW w:w="3213" w:type="dxa"/>
          </w:tcPr>
          <w:p w:rsidR="001B4A12" w:rsidRPr="007D4D35" w:rsidRDefault="001B4A12" w:rsidP="0081480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b/>
                <w:bCs/>
                <w:sz w:val="22"/>
                <w:szCs w:val="22"/>
              </w:rPr>
              <w:t>Rédai János</w:t>
            </w:r>
          </w:p>
        </w:tc>
        <w:tc>
          <w:tcPr>
            <w:tcW w:w="3213" w:type="dxa"/>
          </w:tcPr>
          <w:p w:rsidR="001B4A12" w:rsidRPr="007D4D35" w:rsidRDefault="001B4A12" w:rsidP="0081480F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b/>
                <w:bCs/>
                <w:sz w:val="22"/>
                <w:szCs w:val="22"/>
              </w:rPr>
              <w:t>Fürj Jánosné</w:t>
            </w:r>
          </w:p>
        </w:tc>
      </w:tr>
      <w:tr w:rsidR="001B4A12" w:rsidRPr="007D4D35">
        <w:tc>
          <w:tcPr>
            <w:tcW w:w="3212" w:type="dxa"/>
          </w:tcPr>
          <w:p w:rsidR="001B4A12" w:rsidRPr="007D4D35" w:rsidRDefault="001B4A12" w:rsidP="0081480F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Tiszatenyő Község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  <w:tc>
          <w:tcPr>
            <w:tcW w:w="3213" w:type="dxa"/>
          </w:tcPr>
          <w:p w:rsidR="001B4A12" w:rsidRPr="007D4D35" w:rsidRDefault="001B4A12" w:rsidP="0081480F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Tiszatenyő Község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  <w:tc>
          <w:tcPr>
            <w:tcW w:w="3213" w:type="dxa"/>
          </w:tcPr>
          <w:p w:rsidR="001B4A12" w:rsidRPr="007D4D35" w:rsidRDefault="001B4A12" w:rsidP="0081480F">
            <w:pPr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sz w:val="22"/>
                <w:szCs w:val="22"/>
              </w:rPr>
              <w:t>Polgármester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Tiszatenyő Község</w:t>
            </w:r>
          </w:p>
          <w:p w:rsidR="001B4A12" w:rsidRPr="007D4D35" w:rsidRDefault="001B4A12" w:rsidP="0081480F">
            <w:pPr>
              <w:pStyle w:val="Style1"/>
              <w:tabs>
                <w:tab w:val="center" w:pos="1680"/>
              </w:tabs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D4D35">
              <w:rPr>
                <w:rFonts w:ascii="Garamond" w:hAnsi="Garamond" w:cs="Garamond"/>
                <w:color w:val="000000"/>
                <w:sz w:val="22"/>
                <w:szCs w:val="22"/>
              </w:rPr>
              <w:t>Önkormányzata</w:t>
            </w:r>
          </w:p>
        </w:tc>
      </w:tr>
    </w:tbl>
    <w:p w:rsidR="001B4A12" w:rsidRDefault="001B4A12" w:rsidP="007D4D35">
      <w:pPr>
        <w:tabs>
          <w:tab w:val="center" w:pos="1680"/>
          <w:tab w:val="center" w:pos="6600"/>
        </w:tabs>
      </w:pPr>
    </w:p>
    <w:sectPr w:rsidR="001B4A12" w:rsidSect="00C46F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decimal"/>
      <w:lvlText w:val="%2."/>
      <w:lvlJc w:val="left"/>
      <w:pPr>
        <w:tabs>
          <w:tab w:val="num" w:pos="1093"/>
        </w:tabs>
        <w:ind w:left="1093" w:hanging="360"/>
      </w:pPr>
    </w:lvl>
    <w:lvl w:ilvl="2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>
      <w:start w:val="1"/>
      <w:numFmt w:val="decimal"/>
      <w:lvlText w:val="%4."/>
      <w:lvlJc w:val="left"/>
      <w:pPr>
        <w:tabs>
          <w:tab w:val="num" w:pos="1813"/>
        </w:tabs>
        <w:ind w:left="1813" w:hanging="360"/>
      </w:pPr>
    </w:lvl>
    <w:lvl w:ilvl="4">
      <w:start w:val="1"/>
      <w:numFmt w:val="decimal"/>
      <w:lvlText w:val="%5."/>
      <w:lvlJc w:val="left"/>
      <w:pPr>
        <w:tabs>
          <w:tab w:val="num" w:pos="2173"/>
        </w:tabs>
        <w:ind w:left="2173" w:hanging="360"/>
      </w:pPr>
    </w:lvl>
    <w:lvl w:ilvl="5">
      <w:start w:val="1"/>
      <w:numFmt w:val="decimal"/>
      <w:lvlText w:val="%6."/>
      <w:lvlJc w:val="left"/>
      <w:pPr>
        <w:tabs>
          <w:tab w:val="num" w:pos="2533"/>
        </w:tabs>
        <w:ind w:left="2533" w:hanging="360"/>
      </w:pPr>
    </w:lvl>
    <w:lvl w:ilvl="6">
      <w:start w:val="1"/>
      <w:numFmt w:val="decimal"/>
      <w:lvlText w:val="%7."/>
      <w:lvlJc w:val="left"/>
      <w:pPr>
        <w:tabs>
          <w:tab w:val="num" w:pos="2893"/>
        </w:tabs>
        <w:ind w:left="2893" w:hanging="360"/>
      </w:pPr>
    </w:lvl>
    <w:lvl w:ilvl="7">
      <w:start w:val="1"/>
      <w:numFmt w:val="decimal"/>
      <w:lvlText w:val="%8."/>
      <w:lvlJc w:val="left"/>
      <w:pPr>
        <w:tabs>
          <w:tab w:val="num" w:pos="3253"/>
        </w:tabs>
        <w:ind w:left="3253" w:hanging="360"/>
      </w:pPr>
    </w:lvl>
    <w:lvl w:ilvl="8">
      <w:start w:val="1"/>
      <w:numFmt w:val="decimal"/>
      <w:lvlText w:val="%9."/>
      <w:lvlJc w:val="left"/>
      <w:pPr>
        <w:tabs>
          <w:tab w:val="num" w:pos="3613"/>
        </w:tabs>
        <w:ind w:left="3613" w:hanging="360"/>
      </w:pPr>
    </w:lvl>
  </w:abstractNum>
  <w:abstractNum w:abstractNumId="5">
    <w:nsid w:val="00000006"/>
    <w:multiLevelType w:val="multilevel"/>
    <w:tmpl w:val="C4B01ECE"/>
    <w:name w:val="WW8Num6"/>
    <w:lvl w:ilvl="0">
      <w:start w:val="13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61684B"/>
    <w:multiLevelType w:val="multilevel"/>
    <w:tmpl w:val="1462563E"/>
    <w:name w:val="WW8Num12"/>
    <w:lvl w:ilvl="0">
      <w:start w:val="5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  <w:rPr>
        <w:rFonts w:hint="default"/>
      </w:rPr>
    </w:lvl>
  </w:abstractNum>
  <w:abstractNum w:abstractNumId="8">
    <w:nsid w:val="052517C9"/>
    <w:multiLevelType w:val="hybridMultilevel"/>
    <w:tmpl w:val="0EE26E60"/>
    <w:lvl w:ilvl="0" w:tplc="CD1C53F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048D"/>
    <w:multiLevelType w:val="hybridMultilevel"/>
    <w:tmpl w:val="6A501024"/>
    <w:lvl w:ilvl="0" w:tplc="B11E4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04C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abstractNum w:abstractNumId="11">
    <w:nsid w:val="469B5F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12">
    <w:nsid w:val="59137F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>
      <w:start w:val="1"/>
      <w:numFmt w:val="decimal"/>
      <w:lvlText w:val="%9."/>
      <w:lvlJc w:val="left"/>
      <w:pPr>
        <w:tabs>
          <w:tab w:val="num" w:pos="4920"/>
        </w:tabs>
        <w:ind w:left="49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defaultTabStop w:val="4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E"/>
    <w:rsid w:val="00014999"/>
    <w:rsid w:val="000279B2"/>
    <w:rsid w:val="00080F89"/>
    <w:rsid w:val="00096606"/>
    <w:rsid w:val="000C0830"/>
    <w:rsid w:val="000C6C54"/>
    <w:rsid w:val="000D61FE"/>
    <w:rsid w:val="000F596C"/>
    <w:rsid w:val="001A31E6"/>
    <w:rsid w:val="001B0231"/>
    <w:rsid w:val="001B4A12"/>
    <w:rsid w:val="00254EF8"/>
    <w:rsid w:val="00274370"/>
    <w:rsid w:val="00303A9C"/>
    <w:rsid w:val="0031420A"/>
    <w:rsid w:val="00375803"/>
    <w:rsid w:val="003809B5"/>
    <w:rsid w:val="003C448D"/>
    <w:rsid w:val="003F033E"/>
    <w:rsid w:val="0049391A"/>
    <w:rsid w:val="004F1866"/>
    <w:rsid w:val="0054268D"/>
    <w:rsid w:val="00635252"/>
    <w:rsid w:val="006373D6"/>
    <w:rsid w:val="00647723"/>
    <w:rsid w:val="006A4200"/>
    <w:rsid w:val="007A31BC"/>
    <w:rsid w:val="007D4D35"/>
    <w:rsid w:val="00810291"/>
    <w:rsid w:val="0081128E"/>
    <w:rsid w:val="0081480F"/>
    <w:rsid w:val="0083079C"/>
    <w:rsid w:val="008C1AB7"/>
    <w:rsid w:val="008C2C79"/>
    <w:rsid w:val="008D705B"/>
    <w:rsid w:val="008D7C97"/>
    <w:rsid w:val="009104AE"/>
    <w:rsid w:val="009977AB"/>
    <w:rsid w:val="00A819B3"/>
    <w:rsid w:val="00AF0352"/>
    <w:rsid w:val="00B2522D"/>
    <w:rsid w:val="00B37C45"/>
    <w:rsid w:val="00B54E9C"/>
    <w:rsid w:val="00BB3025"/>
    <w:rsid w:val="00C1398A"/>
    <w:rsid w:val="00C46F23"/>
    <w:rsid w:val="00C874B9"/>
    <w:rsid w:val="00CB22DC"/>
    <w:rsid w:val="00CE097A"/>
    <w:rsid w:val="00D83D7F"/>
    <w:rsid w:val="00E30C1C"/>
    <w:rsid w:val="00EB6524"/>
    <w:rsid w:val="00F243E6"/>
    <w:rsid w:val="00F7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23"/>
    <w:pPr>
      <w:widowControl w:val="0"/>
      <w:suppressAutoHyphens/>
    </w:pPr>
    <w:rPr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46F23"/>
  </w:style>
  <w:style w:type="character" w:customStyle="1" w:styleId="WW-Absatz-Standardschriftart">
    <w:name w:val="WW-Absatz-Standardschriftart"/>
    <w:uiPriority w:val="99"/>
    <w:rsid w:val="00C46F23"/>
  </w:style>
  <w:style w:type="character" w:customStyle="1" w:styleId="WW-Absatz-Standardschriftart1">
    <w:name w:val="WW-Absatz-Standardschriftart1"/>
    <w:uiPriority w:val="99"/>
    <w:rsid w:val="00C46F23"/>
  </w:style>
  <w:style w:type="character" w:customStyle="1" w:styleId="WW-Absatz-Standardschriftart11">
    <w:name w:val="WW-Absatz-Standardschriftart11"/>
    <w:uiPriority w:val="99"/>
    <w:rsid w:val="00C46F23"/>
  </w:style>
  <w:style w:type="character" w:customStyle="1" w:styleId="WW-Absatz-Standardschriftart111">
    <w:name w:val="WW-Absatz-Standardschriftart111"/>
    <w:uiPriority w:val="99"/>
    <w:rsid w:val="00C46F23"/>
  </w:style>
  <w:style w:type="character" w:customStyle="1" w:styleId="Szmozsjelek">
    <w:name w:val="Számozásjelek"/>
    <w:uiPriority w:val="99"/>
    <w:rsid w:val="00C46F23"/>
  </w:style>
  <w:style w:type="paragraph" w:customStyle="1" w:styleId="Cmsor">
    <w:name w:val="Címsor"/>
    <w:basedOn w:val="Normal"/>
    <w:next w:val="BodyText"/>
    <w:uiPriority w:val="99"/>
    <w:rsid w:val="00C46F2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6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025"/>
    <w:rPr>
      <w:rFonts w:eastAsia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C46F23"/>
  </w:style>
  <w:style w:type="paragraph" w:styleId="Caption">
    <w:name w:val="caption"/>
    <w:basedOn w:val="Normal"/>
    <w:uiPriority w:val="99"/>
    <w:qFormat/>
    <w:rsid w:val="00C46F23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uiPriority w:val="99"/>
    <w:rsid w:val="00C46F23"/>
    <w:pPr>
      <w:suppressLineNumbers/>
    </w:pPr>
  </w:style>
  <w:style w:type="paragraph" w:customStyle="1" w:styleId="Tblzattartalom">
    <w:name w:val="Táblázattartalom"/>
    <w:basedOn w:val="Normal"/>
    <w:uiPriority w:val="99"/>
    <w:rsid w:val="00C46F23"/>
    <w:pPr>
      <w:suppressLineNumbers/>
    </w:pPr>
  </w:style>
  <w:style w:type="paragraph" w:customStyle="1" w:styleId="Tblzatfejlc">
    <w:name w:val="Táblázatfejléc"/>
    <w:basedOn w:val="Tblzattartalom"/>
    <w:uiPriority w:val="99"/>
    <w:rsid w:val="00C46F23"/>
    <w:pPr>
      <w:jc w:val="center"/>
    </w:pPr>
    <w:rPr>
      <w:b/>
      <w:bCs/>
    </w:rPr>
  </w:style>
  <w:style w:type="paragraph" w:customStyle="1" w:styleId="Style1">
    <w:name w:val="Style 1"/>
    <w:basedOn w:val="Normal"/>
    <w:uiPriority w:val="99"/>
    <w:rsid w:val="00C46F23"/>
    <w:pPr>
      <w:autoSpaceDE w:val="0"/>
    </w:pPr>
  </w:style>
  <w:style w:type="paragraph" w:styleId="BalloonText">
    <w:name w:val="Balloon Text"/>
    <w:basedOn w:val="Normal"/>
    <w:link w:val="BalloonTextChar"/>
    <w:uiPriority w:val="99"/>
    <w:semiHidden/>
    <w:rsid w:val="00F24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3E6"/>
    <w:rPr>
      <w:rFonts w:ascii="Tahoma" w:eastAsia="Times New Roman" w:hAnsi="Tahoma" w:cs="Tahoma"/>
      <w:kern w:val="1"/>
      <w:sz w:val="14"/>
      <w:szCs w:val="14"/>
      <w:lang w:eastAsia="zh-CN"/>
    </w:rPr>
  </w:style>
  <w:style w:type="paragraph" w:styleId="ListParagraph">
    <w:name w:val="List Paragraph"/>
    <w:basedOn w:val="Normal"/>
    <w:uiPriority w:val="99"/>
    <w:qFormat/>
    <w:rsid w:val="001A31E6"/>
    <w:pPr>
      <w:ind w:left="708"/>
    </w:pPr>
  </w:style>
  <w:style w:type="character" w:styleId="Hyperlink">
    <w:name w:val="Hyperlink"/>
    <w:basedOn w:val="DefaultParagraphFont"/>
    <w:uiPriority w:val="99"/>
    <w:rsid w:val="00CB22D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rbaph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1624</Words>
  <Characters>11207</Characters>
  <Application>Microsoft Office Outlook</Application>
  <DocSecurity>0</DocSecurity>
  <Lines>0</Lines>
  <Paragraphs>0</Paragraphs>
  <ScaleCrop>false</ScaleCrop>
  <Company>HL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Kuncsorba Községi Önkormányzat</dc:title>
  <dc:subject/>
  <dc:creator>HL</dc:creator>
  <cp:keywords/>
  <dc:description/>
  <cp:lastModifiedBy>IKTATO</cp:lastModifiedBy>
  <cp:revision>2</cp:revision>
  <cp:lastPrinted>2013-06-19T17:30:00Z</cp:lastPrinted>
  <dcterms:created xsi:type="dcterms:W3CDTF">2015-02-16T13:58:00Z</dcterms:created>
  <dcterms:modified xsi:type="dcterms:W3CDTF">2015-02-16T13:58:00Z</dcterms:modified>
</cp:coreProperties>
</file>